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F45" w:rsidRDefault="00AA0F45" w:rsidP="00292EA4">
      <w:pPr>
        <w:jc w:val="both"/>
      </w:pPr>
    </w:p>
    <w:p w:rsidR="00AA0F45" w:rsidRDefault="00AE4301" w:rsidP="00292EA4">
      <w:pPr>
        <w:jc w:val="both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181B5A" wp14:editId="55DE0FBB">
                <wp:simplePos x="0" y="0"/>
                <wp:positionH relativeFrom="column">
                  <wp:posOffset>187960</wp:posOffset>
                </wp:positionH>
                <wp:positionV relativeFrom="paragraph">
                  <wp:posOffset>155102</wp:posOffset>
                </wp:positionV>
                <wp:extent cx="5773420" cy="722630"/>
                <wp:effectExtent l="0" t="0" r="0" b="1270"/>
                <wp:wrapNone/>
                <wp:docPr id="22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C2DD3" w:rsidRPr="00C96379" w:rsidRDefault="000C2DD3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</w:pP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MAT-41</w:t>
                            </w:r>
                            <w:r w:rsidR="002163E2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7</w:t>
                            </w: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1-</w:t>
                            </w:r>
                            <w:r w:rsidR="002163E2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>2</w:t>
                            </w:r>
                            <w:r w:rsidRPr="00C96379">
                              <w:rPr>
                                <w:rFonts w:ascii="Franklin Gothic Demi" w:hAnsi="Franklin Gothic Demi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0C2DD3" w:rsidRPr="00AE4301" w:rsidRDefault="000C2DD3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 xml:space="preserve">Modélisation algébrique et graphique en contexte </w:t>
                            </w:r>
                            <w:r w:rsidR="002163E2"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fondamental 1</w:t>
                            </w:r>
                          </w:p>
                          <w:p w:rsidR="000C2DD3" w:rsidRPr="00AE4301" w:rsidRDefault="000C2DD3" w:rsidP="00AA0F45">
                            <w:pPr>
                              <w:widowControl w:val="0"/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</w:pP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Mathématique, 2</w:t>
                            </w: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  <w:vertAlign w:val="superscript"/>
                              </w:rPr>
                              <w:t xml:space="preserve">e </w:t>
                            </w:r>
                            <w:r w:rsidRPr="00AE4301">
                              <w:rPr>
                                <w:rFonts w:ascii="Franklin Gothic Demi" w:hAnsi="Franklin Gothic Demi"/>
                                <w:sz w:val="28"/>
                                <w:szCs w:val="28"/>
                              </w:rPr>
                              <w:t>cycle du secondaire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81B5A" id="_x0000_t202" coordsize="21600,21600" o:spt="202" path="m,l,21600r21600,l21600,xe">
                <v:stroke joinstyle="miter"/>
                <v:path gradientshapeok="t" o:connecttype="rect"/>
              </v:shapetype>
              <v:shape id="Text Box 502" o:spid="_x0000_s1026" type="#_x0000_t202" style="position:absolute;left:0;text-align:left;margin-left:14.8pt;margin-top:12.2pt;width:454.6pt;height:56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" filled="f" stroked="f" insetpen="t">
                <v:textbox inset="2.88pt,2.88pt,2.88pt,2.88pt">
                  <w:txbxContent>
                    <w:p w:rsidR="000C2DD3" w:rsidRPr="00C96379" w:rsidRDefault="000C2DD3" w:rsidP="00AA0F45">
                      <w:pPr>
                        <w:widowControl w:val="0"/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</w:pP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MAT-41</w:t>
                      </w:r>
                      <w:r w:rsidR="002163E2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7</w:t>
                      </w: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1-</w:t>
                      </w:r>
                      <w:r w:rsidR="002163E2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>2</w:t>
                      </w:r>
                      <w:r w:rsidRPr="00C96379">
                        <w:rPr>
                          <w:rFonts w:ascii="Franklin Gothic Demi" w:hAnsi="Franklin Gothic Demi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0C2DD3" w:rsidRPr="00AE4301" w:rsidRDefault="000C2DD3" w:rsidP="00AA0F45">
                      <w:pPr>
                        <w:widowControl w:val="0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 xml:space="preserve">Modélisation algébrique et graphique en contexte </w:t>
                      </w:r>
                      <w:r w:rsidR="002163E2" w:rsidRPr="00AE430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fondamental 1</w:t>
                      </w:r>
                    </w:p>
                    <w:p w:rsidR="000C2DD3" w:rsidRPr="00AE4301" w:rsidRDefault="000C2DD3" w:rsidP="00AA0F45">
                      <w:pPr>
                        <w:widowControl w:val="0"/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</w:pP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Mathématique, 2</w:t>
                      </w: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  <w:vertAlign w:val="superscript"/>
                        </w:rPr>
                        <w:t xml:space="preserve">e </w:t>
                      </w:r>
                      <w:r w:rsidRPr="00AE4301">
                        <w:rPr>
                          <w:rFonts w:ascii="Franklin Gothic Demi" w:hAnsi="Franklin Gothic Demi"/>
                          <w:sz w:val="28"/>
                          <w:szCs w:val="28"/>
                        </w:rPr>
                        <w:t>cycle du secondaire</w:t>
                      </w:r>
                    </w:p>
                  </w:txbxContent>
                </v:textbox>
              </v:shape>
            </w:pict>
          </mc:Fallback>
        </mc:AlternateContent>
      </w:r>
      <w:r w:rsidR="001B5648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0C7A8DA" wp14:editId="26A57F79">
                <wp:simplePos x="0" y="0"/>
                <wp:positionH relativeFrom="column">
                  <wp:posOffset>-225425</wp:posOffset>
                </wp:positionH>
                <wp:positionV relativeFrom="paragraph">
                  <wp:posOffset>19685</wp:posOffset>
                </wp:positionV>
                <wp:extent cx="347345" cy="968375"/>
                <wp:effectExtent l="0" t="0" r="0" b="0"/>
                <wp:wrapNone/>
                <wp:docPr id="221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7345" cy="96837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A79B7" id="Rectangle 498" o:spid="_x0000_s1026" style="position:absolute;margin-left:-17.75pt;margin-top:1.55pt;width:27.35pt;height:7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" fillcolor="#030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1B5648" w:rsidP="00292EA4">
      <w:pPr>
        <w:jc w:val="both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A4405C8" wp14:editId="7E9EB660">
                <wp:simplePos x="0" y="0"/>
                <wp:positionH relativeFrom="column">
                  <wp:posOffset>121920</wp:posOffset>
                </wp:positionH>
                <wp:positionV relativeFrom="paragraph">
                  <wp:posOffset>111760</wp:posOffset>
                </wp:positionV>
                <wp:extent cx="5593080" cy="182880"/>
                <wp:effectExtent l="0" t="0" r="0" b="0"/>
                <wp:wrapNone/>
                <wp:docPr id="22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93080" cy="18288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0E8C8" id="Rectangle 500" o:spid="_x0000_s1026" style="position:absolute;margin-left:9.6pt;margin-top:8.8pt;width:440.4pt;height:14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" fillcolor="#3cc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AA0F45" w:rsidRDefault="00AA0F45" w:rsidP="00292EA4">
      <w:pPr>
        <w:jc w:val="both"/>
      </w:pPr>
    </w:p>
    <w:p w:rsidR="00EF7692" w:rsidRDefault="00EF7692" w:rsidP="00292EA4">
      <w:pPr>
        <w:jc w:val="both"/>
        <w:rPr>
          <w:rFonts w:ascii="Arial" w:hAnsi="Arial" w:cs="Arial"/>
          <w:sz w:val="36"/>
          <w:szCs w:val="36"/>
        </w:rPr>
      </w:pPr>
    </w:p>
    <w:p w:rsidR="00EF7692" w:rsidRDefault="00EF7692" w:rsidP="00292EA4">
      <w:pPr>
        <w:jc w:val="both"/>
        <w:rPr>
          <w:rFonts w:ascii="Arial" w:hAnsi="Arial" w:cs="Arial"/>
          <w:sz w:val="36"/>
          <w:szCs w:val="36"/>
        </w:rPr>
      </w:pPr>
    </w:p>
    <w:p w:rsidR="00E43B6F" w:rsidRDefault="00E43B6F" w:rsidP="00292EA4">
      <w:pPr>
        <w:jc w:val="both"/>
        <w:rPr>
          <w:rFonts w:ascii="Arial" w:hAnsi="Arial" w:cs="Arial"/>
          <w:sz w:val="36"/>
          <w:szCs w:val="36"/>
        </w:rPr>
      </w:pPr>
    </w:p>
    <w:p w:rsidR="00E43B6F" w:rsidRDefault="00E43B6F" w:rsidP="00292EA4">
      <w:pPr>
        <w:jc w:val="both"/>
        <w:rPr>
          <w:rFonts w:ascii="Arial" w:hAnsi="Arial" w:cs="Arial"/>
          <w:sz w:val="36"/>
          <w:szCs w:val="36"/>
        </w:rPr>
      </w:pPr>
    </w:p>
    <w:p w:rsidR="00E43B6F" w:rsidRDefault="00E43B6F" w:rsidP="00292EA4">
      <w:pPr>
        <w:jc w:val="both"/>
        <w:rPr>
          <w:rFonts w:ascii="Arial" w:hAnsi="Arial" w:cs="Arial"/>
          <w:sz w:val="36"/>
          <w:szCs w:val="36"/>
        </w:rPr>
      </w:pPr>
    </w:p>
    <w:p w:rsidR="00E43B6F" w:rsidRDefault="00E43B6F" w:rsidP="00292EA4">
      <w:pPr>
        <w:jc w:val="both"/>
        <w:rPr>
          <w:rFonts w:ascii="Arial" w:hAnsi="Arial" w:cs="Arial"/>
          <w:sz w:val="36"/>
          <w:szCs w:val="36"/>
        </w:rPr>
      </w:pPr>
    </w:p>
    <w:p w:rsidR="004B16B7" w:rsidRDefault="004B16B7" w:rsidP="004B16B7">
      <w:pPr>
        <w:rPr>
          <w:rFonts w:ascii="Franklin Gothic Heavy" w:hAnsi="Franklin Gothic Heavy" w:cs="Arial"/>
          <w:sz w:val="44"/>
          <w:szCs w:val="44"/>
        </w:rPr>
      </w:pPr>
    </w:p>
    <w:p w:rsidR="00B06E1F" w:rsidRDefault="00E43B6F" w:rsidP="004B16B7">
      <w:pPr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Le discriminant</w:t>
      </w:r>
    </w:p>
    <w:p w:rsidR="00B06E1F" w:rsidRPr="00B06E1F" w:rsidRDefault="00B06E1F" w:rsidP="00E43B6F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44"/>
          <w:szCs w:val="44"/>
        </w:rPr>
        <w:t xml:space="preserve"> </w:t>
      </w:r>
    </w:p>
    <w:p w:rsidR="00AA0F45" w:rsidRDefault="00AA0F45" w:rsidP="00292EA4">
      <w:pPr>
        <w:jc w:val="both"/>
        <w:rPr>
          <w:b/>
          <w:sz w:val="52"/>
          <w:szCs w:val="52"/>
        </w:rPr>
      </w:pPr>
    </w:p>
    <w:p w:rsidR="00AA0F45" w:rsidRPr="00F47650" w:rsidRDefault="00AA0F45" w:rsidP="00292EA4">
      <w:pPr>
        <w:jc w:val="both"/>
        <w:rPr>
          <w:b/>
          <w:sz w:val="52"/>
          <w:szCs w:val="52"/>
        </w:rPr>
      </w:pPr>
    </w:p>
    <w:p w:rsidR="004478EB" w:rsidRDefault="004478EB" w:rsidP="004478EB">
      <w:pPr>
        <w:rPr>
          <w:rFonts w:ascii="Tahoma" w:hAnsi="Tahoma" w:cs="Tahoma"/>
          <w:b/>
          <w:sz w:val="32"/>
          <w:szCs w:val="32"/>
        </w:rPr>
      </w:pPr>
    </w:p>
    <w:p w:rsidR="004478EB" w:rsidRDefault="004478EB" w:rsidP="004478EB">
      <w:pPr>
        <w:rPr>
          <w:rFonts w:ascii="Tahoma" w:hAnsi="Tahoma" w:cs="Tahoma"/>
          <w:b/>
          <w:sz w:val="32"/>
          <w:szCs w:val="32"/>
        </w:rPr>
      </w:pPr>
    </w:p>
    <w:p w:rsidR="00B06E1F" w:rsidRDefault="00B06E1F" w:rsidP="004478EB">
      <w:pPr>
        <w:rPr>
          <w:rFonts w:ascii="Tahoma" w:hAnsi="Tahoma" w:cs="Tahoma"/>
          <w:b/>
          <w:sz w:val="32"/>
          <w:szCs w:val="32"/>
        </w:rPr>
      </w:pPr>
    </w:p>
    <w:p w:rsidR="004478EB" w:rsidRDefault="004478EB" w:rsidP="004478EB">
      <w:pPr>
        <w:rPr>
          <w:rFonts w:ascii="Tahoma" w:hAnsi="Tahoma" w:cs="Tahoma"/>
          <w:b/>
          <w:sz w:val="32"/>
          <w:szCs w:val="32"/>
        </w:rPr>
      </w:pPr>
    </w:p>
    <w:p w:rsidR="004478EB" w:rsidRPr="00EC2A9E" w:rsidRDefault="004478EB" w:rsidP="004478EB">
      <w:pPr>
        <w:rPr>
          <w:rFonts w:ascii="Tahoma" w:hAnsi="Tahoma" w:cs="Tahoma"/>
          <w:sz w:val="32"/>
          <w:szCs w:val="32"/>
        </w:rPr>
      </w:pPr>
    </w:p>
    <w:p w:rsidR="004478EB" w:rsidRDefault="004478EB" w:rsidP="004478EB">
      <w:pPr>
        <w:rPr>
          <w:rFonts w:ascii="Tahoma" w:hAnsi="Tahoma" w:cs="Tahoma"/>
          <w:b/>
          <w:sz w:val="28"/>
          <w:szCs w:val="28"/>
        </w:rPr>
      </w:pPr>
    </w:p>
    <w:p w:rsidR="00EE7B29" w:rsidRDefault="00EE7B29" w:rsidP="004478EB">
      <w:pPr>
        <w:rPr>
          <w:rFonts w:ascii="Tahoma" w:hAnsi="Tahoma" w:cs="Tahoma"/>
          <w:b/>
          <w:sz w:val="28"/>
          <w:szCs w:val="28"/>
        </w:rPr>
      </w:pPr>
    </w:p>
    <w:p w:rsidR="00E43B6F" w:rsidRDefault="00E43B6F" w:rsidP="004478EB">
      <w:pPr>
        <w:rPr>
          <w:rFonts w:ascii="Tahoma" w:hAnsi="Tahoma" w:cs="Tahoma"/>
          <w:b/>
          <w:sz w:val="28"/>
          <w:szCs w:val="28"/>
        </w:rPr>
      </w:pPr>
    </w:p>
    <w:p w:rsidR="00E43B6F" w:rsidRDefault="00E43B6F" w:rsidP="004478EB">
      <w:pPr>
        <w:rPr>
          <w:rFonts w:ascii="Tahoma" w:hAnsi="Tahoma" w:cs="Tahoma"/>
          <w:b/>
          <w:sz w:val="28"/>
          <w:szCs w:val="28"/>
        </w:rPr>
      </w:pPr>
    </w:p>
    <w:p w:rsidR="00EF7692" w:rsidRDefault="00EF7692" w:rsidP="00292EA4">
      <w:pPr>
        <w:jc w:val="both"/>
      </w:pPr>
    </w:p>
    <w:p w:rsidR="004478EB" w:rsidRDefault="00AE4301" w:rsidP="00292EA4">
      <w:pPr>
        <w:jc w:val="both"/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1B5B8E3E" wp14:editId="226CABD4">
            <wp:simplePos x="0" y="0"/>
            <wp:positionH relativeFrom="column">
              <wp:posOffset>797</wp:posOffset>
            </wp:positionH>
            <wp:positionV relativeFrom="paragraph">
              <wp:posOffset>116205</wp:posOffset>
            </wp:positionV>
            <wp:extent cx="821055" cy="365125"/>
            <wp:effectExtent l="0" t="0" r="0" b="0"/>
            <wp:wrapNone/>
            <wp:docPr id="1117" name="Image 1117" descr="CEAP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 descr="CEAPO_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301" w:rsidRDefault="00AE4301" w:rsidP="00292EA4">
      <w:pPr>
        <w:jc w:val="both"/>
      </w:pPr>
    </w:p>
    <w:p w:rsidR="00AE4301" w:rsidRDefault="00AE4301" w:rsidP="00292EA4">
      <w:pPr>
        <w:jc w:val="both"/>
      </w:pPr>
    </w:p>
    <w:p w:rsidR="00EF7692" w:rsidRPr="00831708" w:rsidRDefault="00E43B6F" w:rsidP="00292EA4">
      <w:pPr>
        <w:jc w:val="both"/>
      </w:pPr>
      <w:r>
        <w:t>Août</w:t>
      </w:r>
      <w:r w:rsidR="00AE4301">
        <w:t xml:space="preserve"> 2017</w:t>
      </w:r>
    </w:p>
    <w:p w:rsidR="00C63970" w:rsidRPr="008F7CDB" w:rsidRDefault="00AA0F45" w:rsidP="00AE430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b/>
        </w:rPr>
        <w:br w:type="page"/>
      </w:r>
      <w:r w:rsidR="00C63970" w:rsidRPr="008F7CDB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lastRenderedPageBreak/>
        <w:t xml:space="preserve">1. </w:t>
      </w:r>
      <w:r w:rsidR="008F7CDB" w:rsidRPr="008F7CDB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Qu’est-ce que le « discriminant »</w:t>
      </w:r>
    </w:p>
    <w:p w:rsidR="00831708" w:rsidRPr="008F7CDB" w:rsidRDefault="00831708" w:rsidP="00292EA4">
      <w:pPr>
        <w:jc w:val="both"/>
        <w:rPr>
          <w:rFonts w:ascii="Arial" w:hAnsi="Arial" w:cs="Arial"/>
        </w:rPr>
      </w:pPr>
    </w:p>
    <w:p w:rsidR="008F7CDB" w:rsidRPr="008F7CDB" w:rsidRDefault="008F7CDB" w:rsidP="00292EA4">
      <w:pPr>
        <w:jc w:val="both"/>
        <w:rPr>
          <w:rFonts w:ascii="Arial" w:hAnsi="Arial" w:cs="Arial"/>
          <w:b/>
          <w:u w:val="single"/>
        </w:rPr>
      </w:pPr>
      <w:r w:rsidRPr="008F7CDB">
        <w:rPr>
          <w:rFonts w:ascii="Arial" w:hAnsi="Arial" w:cs="Arial"/>
          <w:b/>
          <w:u w:val="single"/>
        </w:rPr>
        <w:t>Rappel</w:t>
      </w:r>
    </w:p>
    <w:p w:rsidR="008F7CDB" w:rsidRPr="008F7CDB" w:rsidRDefault="008F7CDB" w:rsidP="00292EA4">
      <w:pPr>
        <w:jc w:val="both"/>
        <w:rPr>
          <w:rFonts w:ascii="Arial" w:hAnsi="Arial" w:cs="Arial"/>
          <w:b/>
          <w:u w:val="single"/>
        </w:rPr>
      </w:pPr>
    </w:p>
    <w:p w:rsidR="008F7CDB" w:rsidRDefault="008F7CDB" w:rsidP="00292EA4">
      <w:pPr>
        <w:jc w:val="both"/>
        <w:rPr>
          <w:rFonts w:ascii="Arial" w:hAnsi="Arial" w:cs="Arial"/>
        </w:rPr>
      </w:pPr>
      <w:r w:rsidRPr="008F7CDB">
        <w:rPr>
          <w:rFonts w:ascii="Arial" w:hAnsi="Arial" w:cs="Arial"/>
        </w:rPr>
        <w:t xml:space="preserve">La formule quadratique permet de résoudre une équation du second degré de la forme </w:t>
      </w:r>
      <m:oMath>
        <m:r>
          <w:rPr>
            <w:rFonts w:ascii="Cambria Math" w:hAnsi="Cambria Math" w:cs="Arial"/>
          </w:rPr>
          <m:t>a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+bx+c=0</m:t>
        </m:r>
      </m:oMath>
      <w:r w:rsidR="00EA51FF">
        <w:rPr>
          <w:rFonts w:ascii="Arial" w:hAnsi="Arial" w:cs="Arial"/>
        </w:rPr>
        <w:t>.</w:t>
      </w:r>
    </w:p>
    <w:p w:rsidR="008F7CDB" w:rsidRDefault="008F7CDB" w:rsidP="00292EA4">
      <w:pPr>
        <w:jc w:val="both"/>
        <w:rPr>
          <w:rFonts w:ascii="Arial" w:hAnsi="Arial" w:cs="Arial"/>
        </w:rPr>
      </w:pPr>
    </w:p>
    <w:p w:rsidR="008F7CDB" w:rsidRDefault="008F7CDB" w:rsidP="00292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Formule quadratique :</w:t>
      </w:r>
      <w:r>
        <w:rPr>
          <w:rFonts w:ascii="Arial" w:hAnsi="Arial" w:cs="Arial"/>
        </w:rPr>
        <w:tab/>
      </w: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 w:cs="Arial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-4</m:t>
                </m:r>
                <m:r>
                  <w:rPr>
                    <w:rFonts w:ascii="Cambria Math" w:hAnsi="Cambria Math" w:cs="Cambria Math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  <m:r>
              <w:rPr>
                <w:rFonts w:ascii="Cambria Math" w:hAnsi="Cambria Math" w:cs="Cambria Math"/>
              </w:rPr>
              <m:t>a</m:t>
            </m:r>
          </m:den>
        </m:f>
      </m:oMath>
    </w:p>
    <w:p w:rsidR="008F7CDB" w:rsidRDefault="008F7CDB" w:rsidP="00292EA4">
      <w:pPr>
        <w:jc w:val="both"/>
        <w:rPr>
          <w:rFonts w:ascii="Arial" w:hAnsi="Arial" w:cs="Arial"/>
        </w:rPr>
      </w:pPr>
    </w:p>
    <w:p w:rsidR="008F7CDB" w:rsidRDefault="008F7CDB" w:rsidP="00292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résolution d’une équation du second degré permet de trouver les zéros de la fonction (ou racines), c’est-à-dire, le ou les endroits où la </w:t>
      </w:r>
      <w:r w:rsidR="00EA51FF">
        <w:rPr>
          <w:rFonts w:ascii="Arial" w:hAnsi="Arial" w:cs="Arial"/>
        </w:rPr>
        <w:t>parabole</w:t>
      </w:r>
      <w:r>
        <w:rPr>
          <w:rFonts w:ascii="Arial" w:hAnsi="Arial" w:cs="Arial"/>
        </w:rPr>
        <w:t xml:space="preserve"> coupe l’axe des « x ».</w:t>
      </w:r>
    </w:p>
    <w:p w:rsidR="008F7CDB" w:rsidRDefault="008F7CDB" w:rsidP="00292EA4">
      <w:pPr>
        <w:jc w:val="both"/>
        <w:rPr>
          <w:rFonts w:ascii="Arial" w:hAnsi="Arial" w:cs="Arial"/>
        </w:rPr>
      </w:pPr>
    </w:p>
    <w:p w:rsidR="00EA51FF" w:rsidRDefault="00EA51FF" w:rsidP="00292EA4">
      <w:pPr>
        <w:jc w:val="both"/>
        <w:rPr>
          <w:rFonts w:ascii="Arial" w:hAnsi="Arial" w:cs="Arial"/>
        </w:rPr>
      </w:pPr>
      <w:r w:rsidRPr="00EA51FF">
        <w:rPr>
          <w:rFonts w:ascii="Arial" w:hAnsi="Arial" w:cs="Arial"/>
        </w:rPr>
        <w:t>Lors de la résolution d</w:t>
      </w:r>
      <w:r>
        <w:rPr>
          <w:rFonts w:ascii="Arial" w:hAnsi="Arial" w:cs="Arial"/>
        </w:rPr>
        <w:t xml:space="preserve">e la résolution, il y a </w:t>
      </w:r>
      <w:r w:rsidRPr="00EA51FF">
        <w:rPr>
          <w:rFonts w:ascii="Arial" w:hAnsi="Arial" w:cs="Arial"/>
          <w:b/>
        </w:rPr>
        <w:t>trois possibilités de solutions</w:t>
      </w:r>
      <w:r>
        <w:rPr>
          <w:rFonts w:ascii="Arial" w:hAnsi="Arial" w:cs="Arial"/>
        </w:rPr>
        <w:t> :</w:t>
      </w:r>
    </w:p>
    <w:p w:rsidR="00EA51FF" w:rsidRPr="00EA51FF" w:rsidRDefault="00EA51FF" w:rsidP="00292EA4">
      <w:pPr>
        <w:jc w:val="both"/>
        <w:rPr>
          <w:rFonts w:ascii="Arial" w:hAnsi="Arial" w:cs="Arial"/>
        </w:rPr>
      </w:pPr>
    </w:p>
    <w:p w:rsidR="00EA51FF" w:rsidRDefault="00EA51FF" w:rsidP="00EA51F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 w:rsidRPr="00EA51FF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parabole</w:t>
      </w:r>
      <w:r w:rsidRPr="00EA51FF">
        <w:rPr>
          <w:rFonts w:ascii="Arial" w:hAnsi="Arial" w:cs="Arial"/>
        </w:rPr>
        <w:t xml:space="preserve"> coupe l’axe des « x » à </w:t>
      </w:r>
      <w:r w:rsidRPr="00EA51FF">
        <w:rPr>
          <w:rFonts w:ascii="Arial" w:hAnsi="Arial" w:cs="Arial"/>
          <w:b/>
        </w:rPr>
        <w:t>deux reprises</w:t>
      </w:r>
      <w:r w:rsidRPr="00EA51FF">
        <w:rPr>
          <w:rFonts w:ascii="Arial" w:hAnsi="Arial" w:cs="Arial"/>
        </w:rPr>
        <w:t>;</w:t>
      </w:r>
    </w:p>
    <w:p w:rsidR="00EA51FF" w:rsidRDefault="00EA51FF" w:rsidP="00EA51F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parabole coupe l’axe des « x » à un </w:t>
      </w:r>
      <w:r w:rsidRPr="00EA51FF">
        <w:rPr>
          <w:rFonts w:ascii="Arial" w:hAnsi="Arial" w:cs="Arial"/>
          <w:b/>
        </w:rPr>
        <w:t>seul endroit</w:t>
      </w:r>
      <w:r>
        <w:rPr>
          <w:rFonts w:ascii="Arial" w:hAnsi="Arial" w:cs="Arial"/>
        </w:rPr>
        <w:t>; cette intersection correspond au sommet de la parabole;</w:t>
      </w:r>
    </w:p>
    <w:p w:rsidR="00EA51FF" w:rsidRPr="00EA51FF" w:rsidRDefault="00EA51FF" w:rsidP="00EA51FF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parabole ne coupe pas l’axe des « x »; il n’y a donc </w:t>
      </w:r>
      <w:r w:rsidRPr="00EA51FF">
        <w:rPr>
          <w:rFonts w:ascii="Arial" w:hAnsi="Arial" w:cs="Arial"/>
          <w:b/>
        </w:rPr>
        <w:t>pas de solution</w:t>
      </w:r>
      <w:r>
        <w:rPr>
          <w:rFonts w:ascii="Arial" w:hAnsi="Arial" w:cs="Arial"/>
        </w:rPr>
        <w:t>.</w:t>
      </w:r>
    </w:p>
    <w:p w:rsidR="00EA51FF" w:rsidRDefault="00EA51FF" w:rsidP="00292EA4">
      <w:pPr>
        <w:jc w:val="both"/>
        <w:rPr>
          <w:rFonts w:ascii="Arial" w:hAnsi="Arial" w:cs="Arial"/>
          <w:b/>
          <w:u w:val="single"/>
        </w:rPr>
      </w:pPr>
    </w:p>
    <w:p w:rsidR="00EA51FF" w:rsidRDefault="00EA51FF" w:rsidP="00292EA4">
      <w:pPr>
        <w:jc w:val="both"/>
        <w:rPr>
          <w:rFonts w:ascii="Arial" w:hAnsi="Arial" w:cs="Arial"/>
          <w:b/>
          <w:u w:val="single"/>
        </w:rPr>
      </w:pPr>
    </w:p>
    <w:p w:rsidR="00F368D4" w:rsidRDefault="00F368D4" w:rsidP="00292EA4">
      <w:pPr>
        <w:jc w:val="both"/>
        <w:rPr>
          <w:rFonts w:ascii="Arial" w:hAnsi="Arial" w:cs="Arial"/>
          <w:b/>
          <w:u w:val="single"/>
        </w:rPr>
      </w:pPr>
    </w:p>
    <w:p w:rsidR="008F7CDB" w:rsidRDefault="008F7CDB" w:rsidP="00292EA4">
      <w:pPr>
        <w:jc w:val="both"/>
        <w:rPr>
          <w:rFonts w:ascii="Arial" w:hAnsi="Arial" w:cs="Arial"/>
          <w:b/>
          <w:u w:val="single"/>
        </w:rPr>
      </w:pPr>
      <w:r w:rsidRPr="008F7CDB">
        <w:rPr>
          <w:rFonts w:ascii="Arial" w:hAnsi="Arial" w:cs="Arial"/>
          <w:b/>
          <w:u w:val="single"/>
        </w:rPr>
        <w:t>Le discriminant</w:t>
      </w:r>
    </w:p>
    <w:p w:rsidR="008F7CDB" w:rsidRDefault="008F7CDB" w:rsidP="00292EA4">
      <w:pPr>
        <w:jc w:val="both"/>
        <w:rPr>
          <w:rFonts w:ascii="Arial" w:hAnsi="Arial" w:cs="Arial"/>
          <w:b/>
          <w:u w:val="single"/>
        </w:rPr>
      </w:pPr>
    </w:p>
    <w:p w:rsidR="008F7CDB" w:rsidRDefault="00EA51FF" w:rsidP="008F7C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appelle « discriminant » du trinôme </w:t>
      </w:r>
      <m:oMath>
        <m:r>
          <w:rPr>
            <w:rFonts w:ascii="Cambria Math" w:hAnsi="Cambria Math" w:cs="Arial"/>
          </w:rPr>
          <m:t>a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+bx+c=0</m:t>
        </m:r>
      </m:oMath>
      <w:r>
        <w:rPr>
          <w:rFonts w:ascii="Arial" w:hAnsi="Arial" w:cs="Arial"/>
        </w:rPr>
        <w:t xml:space="preserve"> l’expression qui se trouve sous le radical dans la formule quadratique :</w:t>
      </w:r>
    </w:p>
    <w:p w:rsidR="00EA51FF" w:rsidRDefault="00EA51FF" w:rsidP="008F7CDB">
      <w:pPr>
        <w:jc w:val="both"/>
        <w:rPr>
          <w:rFonts w:ascii="Arial" w:hAnsi="Arial" w:cs="Arial"/>
        </w:rPr>
      </w:pPr>
    </w:p>
    <w:p w:rsidR="00EA51FF" w:rsidRPr="00EA51FF" w:rsidRDefault="00EA51FF" w:rsidP="008F7CDB">
      <w:pPr>
        <w:jc w:val="both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-4</m:t>
                  </m:r>
                  <m:r>
                    <m:rPr>
                      <m:sty m:val="bi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a</m:t>
              </m:r>
            </m:den>
          </m:f>
        </m:oMath>
      </m:oMathPara>
    </w:p>
    <w:p w:rsidR="00EA51FF" w:rsidRDefault="00EA51FF" w:rsidP="008F7CDB">
      <w:pPr>
        <w:jc w:val="both"/>
        <w:rPr>
          <w:rFonts w:ascii="Arial" w:hAnsi="Arial" w:cs="Arial"/>
          <w:sz w:val="28"/>
          <w:szCs w:val="28"/>
        </w:rPr>
      </w:pPr>
    </w:p>
    <w:p w:rsidR="00EA51FF" w:rsidRPr="00EA51FF" w:rsidRDefault="00EA51FF" w:rsidP="008F7CD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discriminant est donc : </w:t>
      </w:r>
      <m:oMath>
        <m:sSup>
          <m:sSupPr>
            <m:ctrlPr>
              <w:rPr>
                <w:rFonts w:ascii="Cambria Math" w:hAnsi="Cambria Math" w:cs="Arial"/>
                <w:b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Cambria Math"/>
                <w:sz w:val="28"/>
                <w:szCs w:val="28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Cambria Math"/>
            <w:sz w:val="28"/>
            <w:szCs w:val="28"/>
          </w:rPr>
          <m:t>-4</m:t>
        </m:r>
        <m:r>
          <m:rPr>
            <m:sty m:val="bi"/>
          </m:rPr>
          <w:rPr>
            <w:rFonts w:ascii="Cambria Math" w:hAnsi="Cambria Math" w:cs="Cambria Math"/>
            <w:sz w:val="28"/>
            <w:szCs w:val="28"/>
          </w:rPr>
          <m:t>ac</m:t>
        </m:r>
      </m:oMath>
    </w:p>
    <w:p w:rsidR="008F7CDB" w:rsidRDefault="008F7CDB" w:rsidP="00292EA4">
      <w:pPr>
        <w:jc w:val="both"/>
        <w:rPr>
          <w:rFonts w:ascii="Arial" w:hAnsi="Arial" w:cs="Arial"/>
          <w:b/>
          <w:u w:val="single"/>
        </w:rPr>
      </w:pPr>
    </w:p>
    <w:p w:rsidR="00EA51FF" w:rsidRDefault="00EA51FF" w:rsidP="00292EA4">
      <w:pPr>
        <w:jc w:val="both"/>
        <w:rPr>
          <w:rFonts w:ascii="Arial" w:hAnsi="Arial" w:cs="Arial"/>
          <w:b/>
          <w:sz w:val="36"/>
          <w:szCs w:val="36"/>
        </w:rPr>
      </w:pPr>
      <w:r w:rsidRPr="00EA51FF">
        <w:rPr>
          <w:rFonts w:ascii="Arial" w:hAnsi="Arial" w:cs="Arial"/>
        </w:rPr>
        <w:t xml:space="preserve">On utilise le symbole suivant pour identifier le discriminant : </w:t>
      </w:r>
      <m:oMath>
        <m:r>
          <m:rPr>
            <m:sty m:val="bi"/>
          </m:rPr>
          <w:rPr>
            <w:rFonts w:ascii="Cambria Math" w:hAnsi="Cambria Math" w:cs="Arial"/>
            <w:sz w:val="36"/>
            <w:szCs w:val="36"/>
          </w:rPr>
          <m:t>∆</m:t>
        </m:r>
      </m:oMath>
    </w:p>
    <w:p w:rsidR="00EA51FF" w:rsidRDefault="00EA51FF" w:rsidP="00292EA4">
      <w:pPr>
        <w:jc w:val="both"/>
        <w:rPr>
          <w:rFonts w:ascii="Arial" w:hAnsi="Arial" w:cs="Arial"/>
          <w:b/>
          <w:sz w:val="36"/>
          <w:szCs w:val="36"/>
        </w:rPr>
      </w:pPr>
    </w:p>
    <w:p w:rsidR="00F368D4" w:rsidRDefault="00EA51FF" w:rsidP="00292EA4">
      <w:pPr>
        <w:jc w:val="both"/>
        <w:rPr>
          <w:rFonts w:ascii="Arial" w:hAnsi="Arial" w:cs="Arial"/>
          <w:b/>
          <w:sz w:val="32"/>
          <w:szCs w:val="32"/>
        </w:rPr>
      </w:pPr>
      <m:oMathPara>
        <m:oMath>
          <m:r>
            <w:rPr>
              <w:rFonts w:ascii="Cambria Math" w:hAnsi="Cambria Math" w:cs="Arial"/>
              <w:sz w:val="32"/>
              <w:szCs w:val="32"/>
            </w:rPr>
            <m:t>∆ =</m:t>
          </m:r>
          <m:sSup>
            <m:sSupPr>
              <m:ctrlPr>
                <w:rPr>
                  <w:rFonts w:ascii="Cambria Math" w:hAnsi="Cambria Math" w:cs="Arial"/>
                  <w:b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Cambria Math"/>
                  <w:sz w:val="32"/>
                  <w:szCs w:val="32"/>
                </w:rPr>
                <m:t>b</m:t>
              </m:r>
            </m:e>
            <m:sup>
              <m:r>
                <m:rPr>
                  <m:sty m:val="b"/>
                </m:rPr>
                <w:rPr>
                  <w:rFonts w:ascii="Cambria Math" w:hAnsi="Cambria Math" w:cs="Cambria Math"/>
                  <w:sz w:val="32"/>
                  <w:szCs w:val="32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Cambria Math"/>
              <w:sz w:val="32"/>
              <w:szCs w:val="32"/>
            </w:rPr>
            <m:t>-4</m:t>
          </m:r>
          <m:r>
            <m:rPr>
              <m:sty m:val="bi"/>
            </m:rPr>
            <w:rPr>
              <w:rFonts w:ascii="Cambria Math" w:hAnsi="Cambria Math" w:cs="Cambria Math"/>
              <w:sz w:val="32"/>
              <w:szCs w:val="32"/>
            </w:rPr>
            <m:t>ac</m:t>
          </m:r>
        </m:oMath>
      </m:oMathPara>
    </w:p>
    <w:p w:rsidR="00F368D4" w:rsidRDefault="00F368D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F368D4" w:rsidRPr="0084176A" w:rsidRDefault="0084176A" w:rsidP="00F368D4">
      <w:pPr>
        <w:jc w:val="both"/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</w:pPr>
      <w:r w:rsidRPr="0084176A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lastRenderedPageBreak/>
        <w:t xml:space="preserve">2. </w:t>
      </w:r>
      <w:r w:rsidR="00F368D4" w:rsidRPr="0084176A">
        <w:rPr>
          <w:rFonts w:ascii="Arial" w:hAnsi="Arial" w:cs="Arial"/>
          <w:b/>
          <w:color w:val="333333"/>
          <w:sz w:val="28"/>
          <w:szCs w:val="28"/>
          <w:u w:val="single"/>
          <w:shd w:val="clear" w:color="auto" w:fill="FFFFFF"/>
        </w:rPr>
        <w:t>Le discriminant et le nombre de solutions</w:t>
      </w:r>
    </w:p>
    <w:p w:rsidR="00EA51FF" w:rsidRDefault="00EA51FF" w:rsidP="00292EA4">
      <w:pPr>
        <w:jc w:val="both"/>
        <w:rPr>
          <w:rFonts w:ascii="Arial" w:hAnsi="Arial" w:cs="Arial"/>
          <w:sz w:val="32"/>
          <w:szCs w:val="32"/>
        </w:rPr>
      </w:pPr>
    </w:p>
    <w:p w:rsidR="00F368D4" w:rsidRDefault="00F368D4" w:rsidP="00F36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Voici le lien qui existe entre le « discriminant » et le nombre de solutions (nombre de zéros) d’une fonction quadratique de la forme </w:t>
      </w:r>
      <m:oMath>
        <m:r>
          <w:rPr>
            <w:rFonts w:ascii="Cambria Math" w:hAnsi="Cambria Math" w:cs="Arial"/>
          </w:rPr>
          <m:t>a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+bx+c=0</m:t>
        </m:r>
      </m:oMath>
      <w:r>
        <w:rPr>
          <w:rFonts w:ascii="Arial" w:hAnsi="Arial" w:cs="Arial"/>
        </w:rPr>
        <w:t>.</w:t>
      </w:r>
    </w:p>
    <w:p w:rsidR="00F368D4" w:rsidRDefault="00F368D4" w:rsidP="00F368D4">
      <w:pPr>
        <w:jc w:val="both"/>
        <w:rPr>
          <w:rFonts w:ascii="Arial" w:hAnsi="Arial" w:cs="Arial"/>
        </w:rPr>
      </w:pPr>
    </w:p>
    <w:p w:rsidR="00F368D4" w:rsidRDefault="00F368D4" w:rsidP="00F368D4">
      <w:pPr>
        <w:jc w:val="both"/>
        <w:rPr>
          <w:rFonts w:ascii="Arial" w:hAnsi="Arial" w:cs="Arial"/>
        </w:rPr>
      </w:pPr>
    </w:p>
    <w:tbl>
      <w:tblPr>
        <w:tblStyle w:val="Grilledutableau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4394"/>
      </w:tblGrid>
      <w:tr w:rsidR="00F368D4" w:rsidTr="00CB0A3E">
        <w:tc>
          <w:tcPr>
            <w:tcW w:w="3114" w:type="dxa"/>
          </w:tcPr>
          <w:p w:rsidR="00F368D4" w:rsidRDefault="00F368D4" w:rsidP="00F368D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E2B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Le discriminant est </w:t>
            </w:r>
            <w:r w:rsidRPr="00F368D4">
              <w:rPr>
                <w:rFonts w:ascii="Arial" w:hAnsi="Arial" w:cs="Arial"/>
                <w:b/>
                <w:i/>
                <w:sz w:val="22"/>
                <w:szCs w:val="22"/>
              </w:rPr>
              <w:t>positif</w:t>
            </w:r>
          </w:p>
          <w:p w:rsidR="00F368D4" w:rsidRPr="00F368D4" w:rsidRDefault="00F368D4" w:rsidP="00F368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∆ &gt;0</m:t>
                </m:r>
              </m:oMath>
            </m:oMathPara>
          </w:p>
        </w:tc>
        <w:tc>
          <w:tcPr>
            <w:tcW w:w="1843" w:type="dxa"/>
          </w:tcPr>
          <w:p w:rsidR="00F368D4" w:rsidRPr="00F368D4" w:rsidRDefault="00F368D4" w:rsidP="00F368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ac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&gt;0</m:t>
                </m:r>
              </m:oMath>
            </m:oMathPara>
          </w:p>
        </w:tc>
        <w:tc>
          <w:tcPr>
            <w:tcW w:w="4394" w:type="dxa"/>
          </w:tcPr>
          <w:p w:rsidR="00F368D4" w:rsidRPr="00F368D4" w:rsidRDefault="00F368D4" w:rsidP="00F368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D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La fonction possède </w:t>
            </w:r>
            <w:r w:rsidRPr="007E2BF8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deux solutions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7E2BF8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distinctes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(ou </w:t>
            </w:r>
            <w:r w:rsidRPr="00F368D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deux zéros distincts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)</w:t>
            </w:r>
            <w:r w:rsidRPr="00F368D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69219C" w:rsidRDefault="0069219C" w:rsidP="00F368D4">
      <w:pPr>
        <w:jc w:val="both"/>
        <w:rPr>
          <w:rFonts w:ascii="Arial" w:hAnsi="Arial" w:cs="Arial"/>
          <w:sz w:val="32"/>
          <w:szCs w:val="32"/>
        </w:rPr>
      </w:pPr>
    </w:p>
    <w:p w:rsidR="0069219C" w:rsidRDefault="00260178" w:rsidP="00F368D4">
      <w:pPr>
        <w:jc w:val="both"/>
        <w:rPr>
          <w:noProof/>
        </w:rPr>
      </w:pPr>
      <w:r w:rsidRPr="00260178">
        <w:rPr>
          <w:rFonts w:ascii="Arial" w:hAnsi="Arial" w:cs="Arial"/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2897837</wp:posOffset>
            </wp:positionH>
            <wp:positionV relativeFrom="paragraph">
              <wp:posOffset>105990</wp:posOffset>
            </wp:positionV>
            <wp:extent cx="2744108" cy="1129086"/>
            <wp:effectExtent l="57150" t="0" r="56515" b="1092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108" cy="1129086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8D4" w:rsidRPr="00F368D4">
        <w:rPr>
          <w:rFonts w:ascii="Arial" w:hAnsi="Arial" w:cs="Arial"/>
        </w:rPr>
        <w:t>Exemple :</w:t>
      </w:r>
      <w:r w:rsidR="00ED62C3" w:rsidRPr="00ED62C3">
        <w:rPr>
          <w:noProof/>
        </w:rPr>
        <w:t xml:space="preserve"> </w:t>
      </w:r>
      <w:r w:rsidR="0069219C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-8x+15</m:t>
        </m:r>
      </m:oMath>
      <w:r w:rsidR="0069219C">
        <w:rPr>
          <w:noProof/>
        </w:rPr>
        <w:tab/>
      </w:r>
    </w:p>
    <w:p w:rsidR="0069219C" w:rsidRDefault="0069219C" w:rsidP="00F368D4">
      <w:pPr>
        <w:jc w:val="both"/>
        <w:rPr>
          <w:noProof/>
        </w:rPr>
      </w:pPr>
    </w:p>
    <w:p w:rsidR="00F368D4" w:rsidRPr="0069219C" w:rsidRDefault="0069219C" w:rsidP="00F368D4">
      <w:pPr>
        <w:jc w:val="both"/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</w:rPr>
            <m:t>a=1;b=-8;c=15</m:t>
          </m:r>
        </m:oMath>
      </m:oMathPara>
    </w:p>
    <w:p w:rsidR="0069219C" w:rsidRDefault="0069219C" w:rsidP="00F368D4">
      <w:pPr>
        <w:jc w:val="both"/>
        <w:rPr>
          <w:noProof/>
        </w:rPr>
      </w:pPr>
    </w:p>
    <w:p w:rsidR="0069219C" w:rsidRPr="0069219C" w:rsidRDefault="0069219C" w:rsidP="00F368D4">
      <w:pPr>
        <w:jc w:val="both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∆ =</m:t>
          </m:r>
          <m:sSup>
            <m:sSup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sz w:val="22"/>
              <w:szCs w:val="22"/>
            </w:rPr>
            <m:t>-4</m:t>
          </m:r>
          <m:r>
            <w:rPr>
              <w:rFonts w:ascii="Cambria Math" w:hAnsi="Cambria Math" w:cs="Cambria Math"/>
              <w:sz w:val="22"/>
              <w:szCs w:val="22"/>
            </w:rPr>
            <m:t>ac=</m:t>
          </m:r>
          <m:sSup>
            <m:sSupPr>
              <m:ctrlPr>
                <w:rPr>
                  <w:rFonts w:ascii="Cambria Math" w:hAnsi="Cambria Math" w:cs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-8</m:t>
                  </m:r>
                </m:e>
              </m:d>
            </m:e>
            <m:sup>
              <m:r>
                <w:rPr>
                  <w:rFonts w:ascii="Cambria Math" w:hAnsi="Cambria Math" w:cs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Cambria Math"/>
              <w:sz w:val="22"/>
              <w:szCs w:val="22"/>
            </w:rPr>
            <m:t>-4</m:t>
          </m:r>
          <m:d>
            <m:dPr>
              <m:ctrlPr>
                <w:rPr>
                  <w:rFonts w:ascii="Cambria Math" w:hAnsi="Cambria Math" w:cs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1</m:t>
              </m:r>
            </m:e>
          </m:d>
          <m:d>
            <m:dPr>
              <m:ctrlPr>
                <w:rPr>
                  <w:rFonts w:ascii="Cambria Math" w:hAnsi="Cambria Math" w:cs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15</m:t>
              </m:r>
            </m:e>
          </m:d>
          <m:r>
            <w:rPr>
              <w:rFonts w:ascii="Cambria Math" w:hAnsi="Cambria Math" w:cs="Cambria Math"/>
              <w:sz w:val="22"/>
              <w:szCs w:val="22"/>
            </w:rPr>
            <m:t>=4</m:t>
          </m:r>
        </m:oMath>
      </m:oMathPara>
    </w:p>
    <w:p w:rsidR="0069219C" w:rsidRDefault="0069219C" w:rsidP="00F368D4">
      <w:pPr>
        <w:jc w:val="both"/>
        <w:rPr>
          <w:rFonts w:ascii="Arial" w:hAnsi="Arial" w:cs="Arial"/>
        </w:rPr>
      </w:pPr>
    </w:p>
    <w:p w:rsidR="0069219C" w:rsidRPr="00374463" w:rsidRDefault="00374463" w:rsidP="00F368D4">
      <w:pPr>
        <w:jc w:val="both"/>
        <w:rPr>
          <w:rFonts w:ascii="Arial" w:hAnsi="Arial" w:cs="Arial"/>
          <w:b/>
          <w:sz w:val="22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 xml:space="preserve">Donc, 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∆ &gt;0, il y a deux solutions.</m:t>
          </m:r>
        </m:oMath>
      </m:oMathPara>
    </w:p>
    <w:p w:rsidR="0069219C" w:rsidRDefault="0069219C" w:rsidP="00F368D4">
      <w:pPr>
        <w:jc w:val="both"/>
        <w:rPr>
          <w:rFonts w:ascii="Arial" w:hAnsi="Arial" w:cs="Arial"/>
          <w:sz w:val="22"/>
          <w:szCs w:val="22"/>
        </w:rPr>
      </w:pPr>
    </w:p>
    <w:p w:rsidR="00C37018" w:rsidRDefault="00C37018" w:rsidP="00F368D4">
      <w:pPr>
        <w:jc w:val="both"/>
        <w:rPr>
          <w:rFonts w:ascii="Arial" w:hAnsi="Arial" w:cs="Arial"/>
          <w:sz w:val="22"/>
          <w:szCs w:val="22"/>
        </w:rPr>
      </w:pPr>
    </w:p>
    <w:p w:rsidR="0069219C" w:rsidRDefault="0069219C" w:rsidP="00F368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deux solutions </w:t>
      </w:r>
      <w:r w:rsidR="00374463">
        <w:rPr>
          <w:rFonts w:ascii="Arial" w:hAnsi="Arial" w:cs="Arial"/>
          <w:sz w:val="22"/>
          <w:szCs w:val="22"/>
        </w:rPr>
        <w:t>sont</w:t>
      </w:r>
      <w:r>
        <w:rPr>
          <w:rFonts w:ascii="Arial" w:hAnsi="Arial" w:cs="Arial"/>
          <w:sz w:val="22"/>
          <w:szCs w:val="22"/>
        </w:rPr>
        <w:t>:</w:t>
      </w:r>
    </w:p>
    <w:p w:rsidR="0069219C" w:rsidRDefault="0069219C" w:rsidP="00F368D4">
      <w:pPr>
        <w:jc w:val="both"/>
        <w:rPr>
          <w:rFonts w:ascii="Arial" w:hAnsi="Arial" w:cs="Arial"/>
          <w:sz w:val="22"/>
          <w:szCs w:val="22"/>
        </w:rPr>
      </w:pPr>
    </w:p>
    <w:p w:rsidR="0069219C" w:rsidRPr="0069219C" w:rsidRDefault="0069219C" w:rsidP="00F368D4">
      <w:pPr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w:rPr>
                      <w:rFonts w:ascii="Cambria Math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a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-(-8)±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-8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15</m:t>
                      </m:r>
                    </m:e>
                  </m:d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2(1)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8±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</w:rPr>
                  </m:ctrlPr>
                </m:radPr>
                <m:deg/>
                <m:e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4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</m:oMath>
      </m:oMathPara>
    </w:p>
    <w:p w:rsidR="0069219C" w:rsidRDefault="0069219C" w:rsidP="00F368D4">
      <w:pPr>
        <w:jc w:val="both"/>
        <w:rPr>
          <w:rFonts w:ascii="Arial" w:hAnsi="Arial" w:cs="Arial"/>
        </w:rPr>
      </w:pPr>
    </w:p>
    <w:p w:rsidR="0069219C" w:rsidRDefault="006A6257" w:rsidP="00F368D4">
      <w:pPr>
        <w:jc w:val="both"/>
        <w:rPr>
          <w:rFonts w:ascii="Arial" w:hAnsi="Arial" w:cs="Arial"/>
          <w:b/>
        </w:rPr>
      </w:pP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</w:rPr>
              <m:t>8+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4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 w:cs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</w:rPr>
          <m:t xml:space="preserve">=5 </m:t>
        </m:r>
      </m:oMath>
      <w:r w:rsidR="00374463" w:rsidRPr="00374463">
        <w:rPr>
          <w:rFonts w:ascii="Arial" w:hAnsi="Arial" w:cs="Arial"/>
          <w:b/>
        </w:rPr>
        <w:t xml:space="preserve">; </w:t>
      </w:r>
      <m:oMath>
        <m:sSub>
          <m:sSubPr>
            <m:ctrlPr>
              <w:rPr>
                <w:rFonts w:ascii="Cambria Math" w:hAnsi="Cambria Math" w:cs="Arial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Arial"/>
          </w:rPr>
          <m:t>=</m:t>
        </m:r>
        <m:f>
          <m:fPr>
            <m:ctrlPr>
              <w:rPr>
                <w:rFonts w:ascii="Cambria Math" w:hAnsi="Cambria Math" w:cs="Arial"/>
                <w:b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</w:rPr>
              <m:t>8-</m:t>
            </m:r>
            <m:rad>
              <m:radPr>
                <m:degHide m:val="1"/>
                <m:ctrlPr>
                  <w:rPr>
                    <w:rFonts w:ascii="Cambria Math" w:hAnsi="Cambria Math" w:cs="Arial"/>
                    <w:b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4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 w:cs="Cambria Math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</w:rPr>
          <m:t>=3</m:t>
        </m:r>
      </m:oMath>
      <w:r w:rsidR="004338DA">
        <w:rPr>
          <w:rFonts w:ascii="Arial" w:hAnsi="Arial" w:cs="Arial"/>
          <w:b/>
        </w:rPr>
        <w:t>w</w:t>
      </w:r>
    </w:p>
    <w:p w:rsidR="007E2BF8" w:rsidRDefault="007E2BF8" w:rsidP="00F368D4">
      <w:pPr>
        <w:jc w:val="both"/>
        <w:rPr>
          <w:rFonts w:ascii="Arial" w:hAnsi="Arial" w:cs="Arial"/>
          <w:b/>
        </w:rPr>
      </w:pPr>
    </w:p>
    <w:p w:rsidR="00C37018" w:rsidRDefault="00C37018" w:rsidP="00F368D4">
      <w:pPr>
        <w:jc w:val="both"/>
        <w:rPr>
          <w:rFonts w:ascii="Arial" w:hAnsi="Arial" w:cs="Arial"/>
          <w:b/>
        </w:rPr>
      </w:pPr>
    </w:p>
    <w:p w:rsidR="007E2BF8" w:rsidRDefault="007E2BF8" w:rsidP="007E2BF8">
      <w:pPr>
        <w:jc w:val="both"/>
        <w:rPr>
          <w:rFonts w:ascii="Arial" w:hAnsi="Arial" w:cs="Arial"/>
        </w:rPr>
      </w:pPr>
    </w:p>
    <w:tbl>
      <w:tblPr>
        <w:tblStyle w:val="Grilledutableau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4394"/>
      </w:tblGrid>
      <w:tr w:rsidR="007E2BF8" w:rsidTr="00CB0A3E">
        <w:tc>
          <w:tcPr>
            <w:tcW w:w="3114" w:type="dxa"/>
          </w:tcPr>
          <w:p w:rsidR="007E2BF8" w:rsidRDefault="007E2BF8" w:rsidP="006F7B6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Le discriminant est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nul</w:t>
            </w:r>
          </w:p>
          <w:p w:rsidR="007E2BF8" w:rsidRPr="00F368D4" w:rsidRDefault="007E2BF8" w:rsidP="007E2B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∆ =0</m:t>
                </m:r>
              </m:oMath>
            </m:oMathPara>
          </w:p>
        </w:tc>
        <w:tc>
          <w:tcPr>
            <w:tcW w:w="1843" w:type="dxa"/>
          </w:tcPr>
          <w:p w:rsidR="007E2BF8" w:rsidRPr="00F368D4" w:rsidRDefault="007E2BF8" w:rsidP="007E2B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ac=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0</m:t>
                </m:r>
              </m:oMath>
            </m:oMathPara>
          </w:p>
        </w:tc>
        <w:tc>
          <w:tcPr>
            <w:tcW w:w="4394" w:type="dxa"/>
          </w:tcPr>
          <w:p w:rsidR="007E2BF8" w:rsidRPr="00F368D4" w:rsidRDefault="007E2BF8" w:rsidP="007E2B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D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La fonction possède </w:t>
            </w:r>
            <w:r w:rsidRPr="007E2BF8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une seule solution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(ou un seul zéro)</w:t>
            </w:r>
            <w:r w:rsidRPr="00F368D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7E2BF8" w:rsidRDefault="007E2BF8" w:rsidP="007E2BF8">
      <w:pPr>
        <w:jc w:val="both"/>
        <w:rPr>
          <w:rFonts w:ascii="Arial" w:hAnsi="Arial" w:cs="Arial"/>
          <w:sz w:val="32"/>
          <w:szCs w:val="32"/>
        </w:rPr>
      </w:pPr>
    </w:p>
    <w:p w:rsidR="007E2BF8" w:rsidRDefault="005B24C2" w:rsidP="007E2BF8">
      <w:pPr>
        <w:jc w:val="both"/>
        <w:rPr>
          <w:noProof/>
        </w:rPr>
      </w:pPr>
      <w:r w:rsidRPr="005B24C2">
        <w:rPr>
          <w:rFonts w:ascii="Arial" w:hAnsi="Arial" w:cs="Arial"/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3778250</wp:posOffset>
            </wp:positionH>
            <wp:positionV relativeFrom="paragraph">
              <wp:posOffset>4252</wp:posOffset>
            </wp:positionV>
            <wp:extent cx="1641895" cy="1470991"/>
            <wp:effectExtent l="57150" t="0" r="53975" b="110490"/>
            <wp:wrapNone/>
            <wp:docPr id="1121" name="Image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895" cy="1470991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BF8" w:rsidRPr="00F368D4">
        <w:rPr>
          <w:rFonts w:ascii="Arial" w:hAnsi="Arial" w:cs="Arial"/>
        </w:rPr>
        <w:t>Exemple :</w:t>
      </w:r>
      <w:r w:rsidR="007E2BF8" w:rsidRPr="00ED62C3">
        <w:rPr>
          <w:noProof/>
        </w:rPr>
        <w:t xml:space="preserve"> </w:t>
      </w:r>
      <w:r w:rsidR="007E2BF8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4x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+12x+9</m:t>
        </m:r>
      </m:oMath>
      <w:r w:rsidR="007E2BF8">
        <w:rPr>
          <w:noProof/>
        </w:rPr>
        <w:tab/>
      </w:r>
    </w:p>
    <w:p w:rsidR="007E2BF8" w:rsidRDefault="007E2BF8" w:rsidP="007E2BF8">
      <w:pPr>
        <w:jc w:val="both"/>
        <w:rPr>
          <w:noProof/>
        </w:rPr>
      </w:pPr>
    </w:p>
    <w:p w:rsidR="007E2BF8" w:rsidRPr="0069219C" w:rsidRDefault="007E2BF8" w:rsidP="007E2BF8">
      <w:pPr>
        <w:jc w:val="both"/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</w:rPr>
            <m:t>a=4;b=12;c=9</m:t>
          </m:r>
        </m:oMath>
      </m:oMathPara>
    </w:p>
    <w:p w:rsidR="007E2BF8" w:rsidRDefault="007E2BF8" w:rsidP="007E2BF8">
      <w:pPr>
        <w:jc w:val="both"/>
        <w:rPr>
          <w:noProof/>
        </w:rPr>
      </w:pPr>
    </w:p>
    <w:p w:rsidR="007E2BF8" w:rsidRPr="0069219C" w:rsidRDefault="007E2BF8" w:rsidP="007E2BF8">
      <w:pPr>
        <w:jc w:val="both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∆ =</m:t>
          </m:r>
          <m:sSup>
            <m:sSup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sz w:val="22"/>
              <w:szCs w:val="22"/>
            </w:rPr>
            <m:t>-4</m:t>
          </m:r>
          <m:r>
            <w:rPr>
              <w:rFonts w:ascii="Cambria Math" w:hAnsi="Cambria Math" w:cs="Cambria Math"/>
              <w:sz w:val="22"/>
              <w:szCs w:val="22"/>
            </w:rPr>
            <m:t>ac=</m:t>
          </m:r>
          <m:sSup>
            <m:sSupPr>
              <m:ctrlPr>
                <w:rPr>
                  <w:rFonts w:ascii="Cambria Math" w:hAnsi="Cambria Math" w:cs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12</m:t>
                  </m:r>
                </m:e>
              </m:d>
            </m:e>
            <m:sup>
              <m:r>
                <w:rPr>
                  <w:rFonts w:ascii="Cambria Math" w:hAnsi="Cambria Math" w:cs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Cambria Math"/>
              <w:sz w:val="22"/>
              <w:szCs w:val="22"/>
            </w:rPr>
            <m:t>-4</m:t>
          </m:r>
          <m:d>
            <m:dPr>
              <m:ctrlPr>
                <w:rPr>
                  <w:rFonts w:ascii="Cambria Math" w:hAnsi="Cambria Math" w:cs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4</m:t>
              </m:r>
            </m:e>
          </m:d>
          <m:d>
            <m:dPr>
              <m:ctrlPr>
                <w:rPr>
                  <w:rFonts w:ascii="Cambria Math" w:hAnsi="Cambria Math" w:cs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9</m:t>
              </m:r>
            </m:e>
          </m:d>
          <m:r>
            <w:rPr>
              <w:rFonts w:ascii="Cambria Math" w:hAnsi="Cambria Math" w:cs="Cambria Math"/>
              <w:sz w:val="22"/>
              <w:szCs w:val="22"/>
            </w:rPr>
            <m:t>=0</m:t>
          </m:r>
        </m:oMath>
      </m:oMathPara>
    </w:p>
    <w:p w:rsidR="007E2BF8" w:rsidRDefault="007E2BF8" w:rsidP="007E2BF8">
      <w:pPr>
        <w:jc w:val="both"/>
        <w:rPr>
          <w:rFonts w:ascii="Arial" w:hAnsi="Arial" w:cs="Arial"/>
        </w:rPr>
      </w:pPr>
    </w:p>
    <w:p w:rsidR="007E2BF8" w:rsidRPr="00374463" w:rsidRDefault="007E2BF8" w:rsidP="007E2BF8">
      <w:pPr>
        <w:jc w:val="both"/>
        <w:rPr>
          <w:rFonts w:ascii="Arial" w:hAnsi="Arial" w:cs="Arial"/>
          <w:b/>
          <w:sz w:val="22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 xml:space="preserve">Donc, 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∆ =0, il y a une seule solution.</m:t>
          </m:r>
        </m:oMath>
      </m:oMathPara>
    </w:p>
    <w:p w:rsidR="007E2BF8" w:rsidRDefault="007E2BF8" w:rsidP="007E2BF8">
      <w:pPr>
        <w:jc w:val="both"/>
        <w:rPr>
          <w:rFonts w:ascii="Arial" w:hAnsi="Arial" w:cs="Arial"/>
          <w:sz w:val="22"/>
          <w:szCs w:val="22"/>
        </w:rPr>
      </w:pPr>
    </w:p>
    <w:p w:rsidR="00C37018" w:rsidRDefault="00C37018" w:rsidP="007E2BF8">
      <w:pPr>
        <w:jc w:val="both"/>
        <w:rPr>
          <w:rFonts w:ascii="Arial" w:hAnsi="Arial" w:cs="Arial"/>
          <w:sz w:val="22"/>
          <w:szCs w:val="22"/>
        </w:rPr>
      </w:pPr>
    </w:p>
    <w:p w:rsidR="007E2BF8" w:rsidRDefault="005B24C2" w:rsidP="007E2B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solution est :</w:t>
      </w:r>
    </w:p>
    <w:p w:rsidR="007E2BF8" w:rsidRDefault="007E2BF8" w:rsidP="007E2BF8">
      <w:pPr>
        <w:jc w:val="both"/>
        <w:rPr>
          <w:rFonts w:ascii="Arial" w:hAnsi="Arial" w:cs="Arial"/>
          <w:sz w:val="22"/>
          <w:szCs w:val="22"/>
        </w:rPr>
      </w:pPr>
    </w:p>
    <w:p w:rsidR="007E2BF8" w:rsidRPr="0069219C" w:rsidRDefault="007E2BF8" w:rsidP="007E2BF8">
      <w:pPr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Cambria Math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</m:t>
              </m:r>
              <m:r>
                <w:rPr>
                  <w:rFonts w:ascii="Cambria Math" w:hAnsi="Cambria Math" w:cs="Cambria Math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-4</m:t>
                  </m:r>
                  <m:r>
                    <w:rPr>
                      <w:rFonts w:ascii="Cambria Math" w:hAnsi="Cambria Math" w:cs="Cambria Math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  <m:r>
                <w:rPr>
                  <w:rFonts w:ascii="Cambria Math" w:hAnsi="Cambria Math" w:cs="Cambria Math"/>
                </w:rPr>
                <m:t>a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-12±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mbria Math"/>
                              <w:sz w:val="22"/>
                              <w:szCs w:val="22"/>
                            </w:rPr>
                            <m:t>12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4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9</m:t>
                      </m:r>
                    </m:e>
                  </m:d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2(4)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-12±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</w:rPr>
                  </m:ctrlPr>
                </m:radPr>
                <m:deg/>
                <m:e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0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8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-12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8</m:t>
              </m:r>
            </m:den>
          </m:f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</w:rPr>
                <m:t>-3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</w:rPr>
                <m:t>2</m:t>
              </m:r>
            </m:den>
          </m:f>
        </m:oMath>
      </m:oMathPara>
    </w:p>
    <w:p w:rsidR="007E2BF8" w:rsidRDefault="007E2BF8" w:rsidP="007E2BF8">
      <w:pPr>
        <w:jc w:val="both"/>
        <w:rPr>
          <w:rFonts w:ascii="Arial" w:hAnsi="Arial" w:cs="Arial"/>
        </w:rPr>
      </w:pPr>
    </w:p>
    <w:tbl>
      <w:tblPr>
        <w:tblStyle w:val="Grilledutableau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114"/>
        <w:gridCol w:w="1843"/>
        <w:gridCol w:w="4394"/>
      </w:tblGrid>
      <w:tr w:rsidR="00260178" w:rsidTr="00CB0A3E">
        <w:tc>
          <w:tcPr>
            <w:tcW w:w="3114" w:type="dxa"/>
          </w:tcPr>
          <w:p w:rsidR="00260178" w:rsidRDefault="00260178" w:rsidP="006F7B6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Le discriminant est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négatif</w:t>
            </w:r>
          </w:p>
          <w:p w:rsidR="00260178" w:rsidRPr="00F368D4" w:rsidRDefault="00260178" w:rsidP="00260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∆ &lt;0</m:t>
                </m:r>
              </m:oMath>
            </m:oMathPara>
          </w:p>
        </w:tc>
        <w:tc>
          <w:tcPr>
            <w:tcW w:w="1843" w:type="dxa"/>
          </w:tcPr>
          <w:p w:rsidR="00260178" w:rsidRPr="00F368D4" w:rsidRDefault="00260178" w:rsidP="00260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Arial"/>
                        <w:b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hAnsi="Cambria Math" w:cs="Cambria Math"/>
                    <w:sz w:val="22"/>
                    <w:szCs w:val="22"/>
                  </w:rPr>
                  <m:t>ac&lt;</m:t>
                </m:r>
                <m:r>
                  <w:rPr>
                    <w:rFonts w:ascii="Cambria Math" w:hAnsi="Cambria Math" w:cs="Arial"/>
                    <w:sz w:val="22"/>
                    <w:szCs w:val="22"/>
                  </w:rPr>
                  <m:t>0</m:t>
                </m:r>
              </m:oMath>
            </m:oMathPara>
          </w:p>
        </w:tc>
        <w:tc>
          <w:tcPr>
            <w:tcW w:w="4394" w:type="dxa"/>
          </w:tcPr>
          <w:p w:rsidR="00260178" w:rsidRPr="00F368D4" w:rsidRDefault="00260178" w:rsidP="002601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68D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La fonction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ne possède</w:t>
            </w:r>
            <w:r w:rsidRPr="00F368D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aucune</w:t>
            </w:r>
            <w:r w:rsidRPr="007E2BF8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solution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(ou aucun zéro)</w:t>
            </w:r>
            <w:r w:rsidRPr="00F368D4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260178" w:rsidRDefault="00260178" w:rsidP="00260178">
      <w:pPr>
        <w:jc w:val="both"/>
        <w:rPr>
          <w:rFonts w:ascii="Arial" w:hAnsi="Arial" w:cs="Arial"/>
          <w:sz w:val="32"/>
          <w:szCs w:val="32"/>
        </w:rPr>
      </w:pPr>
    </w:p>
    <w:p w:rsidR="00260178" w:rsidRDefault="00260178" w:rsidP="00260178">
      <w:pPr>
        <w:jc w:val="both"/>
        <w:rPr>
          <w:noProof/>
        </w:rPr>
      </w:pPr>
      <w:r w:rsidRPr="00260178">
        <w:rPr>
          <w:rFonts w:ascii="Arial" w:hAnsi="Arial" w:cs="Arial"/>
          <w:noProof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3633691</wp:posOffset>
            </wp:positionH>
            <wp:positionV relativeFrom="paragraph">
              <wp:posOffset>83820</wp:posOffset>
            </wp:positionV>
            <wp:extent cx="1695956" cy="1264258"/>
            <wp:effectExtent l="57150" t="0" r="57150" b="107950"/>
            <wp:wrapNone/>
            <wp:docPr id="1124" name="Image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956" cy="1264258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8D4">
        <w:rPr>
          <w:rFonts w:ascii="Arial" w:hAnsi="Arial" w:cs="Arial"/>
        </w:rPr>
        <w:t>Exemple :</w:t>
      </w:r>
      <w:r w:rsidRPr="00ED62C3">
        <w:rPr>
          <w:noProof/>
        </w:rPr>
        <w:t xml:space="preserve"> </w:t>
      </w:r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f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  <m: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+x+1</m:t>
        </m:r>
      </m:oMath>
      <w:r>
        <w:rPr>
          <w:noProof/>
        </w:rPr>
        <w:tab/>
      </w:r>
    </w:p>
    <w:p w:rsidR="00260178" w:rsidRDefault="00260178" w:rsidP="00260178">
      <w:pPr>
        <w:jc w:val="both"/>
        <w:rPr>
          <w:noProof/>
        </w:rPr>
      </w:pPr>
    </w:p>
    <w:p w:rsidR="00260178" w:rsidRPr="0069219C" w:rsidRDefault="00260178" w:rsidP="00260178">
      <w:pPr>
        <w:jc w:val="both"/>
        <w:rPr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</w:rPr>
            <m:t>a=1;b=1;c=1</m:t>
          </m:r>
        </m:oMath>
      </m:oMathPara>
    </w:p>
    <w:p w:rsidR="00260178" w:rsidRDefault="00260178" w:rsidP="00260178">
      <w:pPr>
        <w:jc w:val="both"/>
        <w:rPr>
          <w:noProof/>
        </w:rPr>
      </w:pPr>
    </w:p>
    <w:p w:rsidR="00260178" w:rsidRPr="0069219C" w:rsidRDefault="00260178" w:rsidP="00260178">
      <w:pPr>
        <w:jc w:val="both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∆ =</m:t>
          </m:r>
          <m:sSup>
            <m:sSup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  <w:szCs w:val="22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Cambria Math"/>
              <w:sz w:val="22"/>
              <w:szCs w:val="22"/>
            </w:rPr>
            <m:t>-4</m:t>
          </m:r>
          <m:r>
            <w:rPr>
              <w:rFonts w:ascii="Cambria Math" w:hAnsi="Cambria Math" w:cs="Cambria Math"/>
              <w:sz w:val="22"/>
              <w:szCs w:val="22"/>
            </w:rPr>
            <m:t>ac=</m:t>
          </m:r>
          <m:sSup>
            <m:sSupPr>
              <m:ctrlPr>
                <w:rPr>
                  <w:rFonts w:ascii="Cambria Math" w:hAnsi="Cambria Math" w:cs="Cambria Math"/>
                  <w:i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1</m:t>
                  </m:r>
                </m:e>
              </m:d>
            </m:e>
            <m:sup>
              <m:r>
                <w:rPr>
                  <w:rFonts w:ascii="Cambria Math" w:hAnsi="Cambria Math" w:cs="Cambria Math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 w:cs="Cambria Math"/>
              <w:sz w:val="22"/>
              <w:szCs w:val="22"/>
            </w:rPr>
            <m:t>-4</m:t>
          </m:r>
          <m:d>
            <m:dPr>
              <m:ctrlPr>
                <w:rPr>
                  <w:rFonts w:ascii="Cambria Math" w:hAnsi="Cambria Math" w:cs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1</m:t>
              </m:r>
            </m:e>
          </m:d>
          <m:d>
            <m:dPr>
              <m:ctrlPr>
                <w:rPr>
                  <w:rFonts w:ascii="Cambria Math" w:hAnsi="Cambria Math" w:cs="Cambria Math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Cambria Math"/>
                  <w:sz w:val="22"/>
                  <w:szCs w:val="22"/>
                </w:rPr>
                <m:t>1</m:t>
              </m:r>
            </m:e>
          </m:d>
          <m:r>
            <w:rPr>
              <w:rFonts w:ascii="Cambria Math" w:hAnsi="Cambria Math" w:cs="Cambria Math"/>
              <w:sz w:val="22"/>
              <w:szCs w:val="22"/>
            </w:rPr>
            <m:t>=-3</m:t>
          </m:r>
        </m:oMath>
      </m:oMathPara>
    </w:p>
    <w:p w:rsidR="00260178" w:rsidRDefault="00260178" w:rsidP="00260178">
      <w:pPr>
        <w:jc w:val="both"/>
        <w:rPr>
          <w:rFonts w:ascii="Arial" w:hAnsi="Arial" w:cs="Arial"/>
        </w:rPr>
      </w:pPr>
    </w:p>
    <w:p w:rsidR="00260178" w:rsidRPr="00CB0A3E" w:rsidRDefault="00260178" w:rsidP="00260178">
      <w:pPr>
        <w:jc w:val="both"/>
        <w:rPr>
          <w:rFonts w:ascii="Arial" w:hAnsi="Arial" w:cs="Arial"/>
          <w:b/>
          <w:sz w:val="22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 xml:space="preserve">Donc, 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 xml:space="preserve">∆ </m:t>
          </m:r>
          <m:r>
            <w:rPr>
              <w:rFonts w:ascii="Cambria Math" w:hAnsi="Cambria Math" w:cs="Arial"/>
              <w:sz w:val="22"/>
              <w:szCs w:val="22"/>
            </w:rPr>
            <m:t>&lt;</m:t>
          </m:r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 xml:space="preserve">0, il 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2"/>
                  <w:szCs w:val="22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n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2"/>
                  <w:szCs w:val="22"/>
                </w:rPr>
                <m:t>'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y a aucune solution.</m:t>
          </m:r>
        </m:oMath>
      </m:oMathPara>
    </w:p>
    <w:p w:rsidR="00CB0A3E" w:rsidRDefault="00CB0A3E" w:rsidP="00260178">
      <w:pPr>
        <w:jc w:val="both"/>
        <w:rPr>
          <w:rFonts w:ascii="Arial" w:hAnsi="Arial" w:cs="Arial"/>
          <w:b/>
          <w:sz w:val="22"/>
          <w:szCs w:val="22"/>
        </w:rPr>
      </w:pPr>
    </w:p>
    <w:p w:rsidR="00CB0A3E" w:rsidRPr="00CB0A3E" w:rsidRDefault="00CB0A3E" w:rsidP="0026017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 parabole ne coupe pas l’axe des « x ».</w:t>
      </w:r>
    </w:p>
    <w:p w:rsidR="00260178" w:rsidRDefault="00260178" w:rsidP="00260178">
      <w:pPr>
        <w:jc w:val="both"/>
        <w:rPr>
          <w:rFonts w:ascii="Arial" w:hAnsi="Arial" w:cs="Arial"/>
          <w:sz w:val="22"/>
          <w:szCs w:val="22"/>
        </w:rPr>
      </w:pPr>
    </w:p>
    <w:p w:rsidR="00260178" w:rsidRDefault="00260178" w:rsidP="00260178">
      <w:pPr>
        <w:jc w:val="both"/>
        <w:rPr>
          <w:rFonts w:ascii="Arial" w:hAnsi="Arial" w:cs="Arial"/>
          <w:sz w:val="22"/>
          <w:szCs w:val="22"/>
        </w:rPr>
      </w:pPr>
    </w:p>
    <w:p w:rsidR="007E2BF8" w:rsidRDefault="007E2BF8" w:rsidP="00F368D4">
      <w:pPr>
        <w:jc w:val="both"/>
        <w:rPr>
          <w:rFonts w:ascii="Arial" w:hAnsi="Arial" w:cs="Arial"/>
          <w:b/>
        </w:rPr>
      </w:pPr>
    </w:p>
    <w:p w:rsidR="006A6257" w:rsidRDefault="006A6257" w:rsidP="00F368D4">
      <w:pPr>
        <w:jc w:val="both"/>
        <w:rPr>
          <w:rFonts w:ascii="Arial" w:hAnsi="Arial" w:cs="Arial"/>
          <w:b/>
        </w:rPr>
      </w:pPr>
    </w:p>
    <w:p w:rsidR="006A6257" w:rsidRDefault="006A6257" w:rsidP="00F368D4">
      <w:pPr>
        <w:jc w:val="both"/>
        <w:rPr>
          <w:rFonts w:ascii="Arial" w:hAnsi="Arial" w:cs="Arial"/>
          <w:b/>
        </w:rPr>
      </w:pPr>
    </w:p>
    <w:p w:rsidR="006A6257" w:rsidRDefault="006A6257" w:rsidP="00F368D4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DA30EF" w:rsidRDefault="00DA30EF" w:rsidP="00F368D4">
      <w:pPr>
        <w:jc w:val="both"/>
        <w:rPr>
          <w:rFonts w:ascii="Arial" w:hAnsi="Arial" w:cs="Arial"/>
          <w:b/>
          <w:u w:val="single"/>
        </w:rPr>
      </w:pPr>
      <w:r w:rsidRPr="00DA30EF">
        <w:rPr>
          <w:rFonts w:ascii="Arial" w:hAnsi="Arial" w:cs="Arial"/>
          <w:b/>
          <w:u w:val="single"/>
        </w:rPr>
        <w:t>Exercice</w:t>
      </w:r>
    </w:p>
    <w:p w:rsidR="00DA30EF" w:rsidRDefault="006A6257" w:rsidP="00F368D4">
      <w:pPr>
        <w:jc w:val="both"/>
        <w:rPr>
          <w:rFonts w:ascii="Arial" w:hAnsi="Arial" w:cs="Arial"/>
          <w:i/>
          <w:sz w:val="16"/>
          <w:szCs w:val="16"/>
        </w:rPr>
      </w:pPr>
      <w:hyperlink r:id="rId12" w:history="1">
        <w:r w:rsidR="00DC13FA" w:rsidRPr="00770BFC">
          <w:rPr>
            <w:rStyle w:val="Lienhypertexte"/>
            <w:rFonts w:ascii="Arial" w:hAnsi="Arial" w:cs="Arial"/>
            <w:i/>
            <w:sz w:val="16"/>
            <w:szCs w:val="16"/>
          </w:rPr>
          <w:t>http://mathstournesac.free.fr</w:t>
        </w:r>
      </w:hyperlink>
    </w:p>
    <w:p w:rsidR="00DC13FA" w:rsidRPr="00DC13FA" w:rsidRDefault="00DC13FA" w:rsidP="00F368D4">
      <w:pPr>
        <w:jc w:val="both"/>
        <w:rPr>
          <w:rFonts w:ascii="Arial" w:hAnsi="Arial" w:cs="Arial"/>
          <w:i/>
          <w:sz w:val="16"/>
          <w:szCs w:val="16"/>
        </w:rPr>
      </w:pPr>
    </w:p>
    <w:p w:rsidR="00DA30EF" w:rsidRDefault="00DA30EF" w:rsidP="00F368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 chacune des équations suivantes :</w:t>
      </w:r>
    </w:p>
    <w:p w:rsidR="00DA30EF" w:rsidRPr="00DA30EF" w:rsidRDefault="00DA30EF" w:rsidP="00DA30E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Trouvez le discriminant;</w:t>
      </w:r>
    </w:p>
    <w:p w:rsidR="00DA30EF" w:rsidRPr="00DA30EF" w:rsidRDefault="00DA30EF" w:rsidP="00DA30EF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Trouvez, s’il y a lieu, les zéros.</w:t>
      </w:r>
    </w:p>
    <w:p w:rsidR="00DA30EF" w:rsidRDefault="00DA30EF" w:rsidP="00DA30EF">
      <w:pPr>
        <w:jc w:val="both"/>
        <w:rPr>
          <w:rFonts w:ascii="Arial" w:hAnsi="Arial" w:cs="Arial"/>
        </w:rPr>
      </w:pPr>
    </w:p>
    <w:p w:rsidR="00DA30EF" w:rsidRDefault="00DA30EF" w:rsidP="00DA30EF">
      <w:pPr>
        <w:jc w:val="both"/>
      </w:pPr>
      <w:r>
        <w:t xml:space="preserve">1. –x² + 2x − 1 = 0 </w:t>
      </w:r>
    </w:p>
    <w:p w:rsidR="00DA30EF" w:rsidRDefault="00DA30EF" w:rsidP="00DA30EF">
      <w:pPr>
        <w:jc w:val="both"/>
      </w:pPr>
      <w:r>
        <w:t xml:space="preserve">2. 2x² − 5x + 2 = 0 </w:t>
      </w:r>
    </w:p>
    <w:p w:rsidR="00DA30EF" w:rsidRDefault="00DA30EF" w:rsidP="00DA30EF">
      <w:pPr>
        <w:jc w:val="both"/>
      </w:pPr>
      <w:r>
        <w:t xml:space="preserve">3. t² + t − 1 = 0 </w:t>
      </w:r>
    </w:p>
    <w:p w:rsidR="00DA30EF" w:rsidRDefault="00DA30EF" w:rsidP="00DA30EF">
      <w:pPr>
        <w:jc w:val="both"/>
      </w:pPr>
      <w:r>
        <w:t xml:space="preserve">4. 2x – x² − 2 = 0 </w:t>
      </w:r>
    </w:p>
    <w:p w:rsidR="00DA30EF" w:rsidRDefault="00DA30EF" w:rsidP="00DA30EF">
      <w:pPr>
        <w:jc w:val="both"/>
      </w:pPr>
      <w:r>
        <w:t xml:space="preserve">5. 3x² + x + 1/16 = 0 </w:t>
      </w:r>
    </w:p>
    <w:p w:rsidR="00DA30EF" w:rsidRDefault="00DA30EF" w:rsidP="00DA30EF">
      <w:pPr>
        <w:jc w:val="both"/>
      </w:pPr>
      <w:r>
        <w:t xml:space="preserve">6. 0, 25x² + 0, 75x + 0, 5 = 0 </w:t>
      </w:r>
    </w:p>
    <w:p w:rsidR="00DA30EF" w:rsidRDefault="00DA30EF" w:rsidP="00DA30EF">
      <w:pPr>
        <w:jc w:val="both"/>
      </w:pPr>
      <w:r>
        <w:t xml:space="preserve">7. x² = 4x + 1 </w:t>
      </w:r>
    </w:p>
    <w:p w:rsidR="00DA30EF" w:rsidRDefault="00DA30EF" w:rsidP="00DA30EF">
      <w:pPr>
        <w:jc w:val="both"/>
      </w:pPr>
      <w:r>
        <w:t xml:space="preserve">8. (x + </w:t>
      </w:r>
      <w:proofErr w:type="gramStart"/>
      <w:r>
        <w:t>1)²</w:t>
      </w:r>
      <w:proofErr w:type="gramEnd"/>
      <w:r>
        <w:t xml:space="preserve"> − 2 = 2x² </w:t>
      </w:r>
    </w:p>
    <w:p w:rsidR="00DA30EF" w:rsidRDefault="00DA30EF">
      <w:r>
        <w:br w:type="page"/>
      </w:r>
    </w:p>
    <w:p w:rsidR="00DA30EF" w:rsidRDefault="00DA30EF" w:rsidP="00DA30EF">
      <w:pPr>
        <w:jc w:val="both"/>
        <w:rPr>
          <w:rFonts w:ascii="Arial" w:hAnsi="Arial" w:cs="Arial"/>
          <w:b/>
          <w:u w:val="single"/>
        </w:rPr>
      </w:pPr>
      <w:r w:rsidRPr="00DA30EF">
        <w:rPr>
          <w:rFonts w:ascii="Arial" w:hAnsi="Arial" w:cs="Arial"/>
          <w:b/>
          <w:u w:val="single"/>
        </w:rPr>
        <w:lastRenderedPageBreak/>
        <w:t>Vos solutions</w:t>
      </w:r>
    </w:p>
    <w:p w:rsidR="00FF64ED" w:rsidRDefault="00DA30EF" w:rsidP="00FF64E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FF64ED" w:rsidRPr="00DA30EF">
        <w:rPr>
          <w:rFonts w:ascii="Arial" w:hAnsi="Arial" w:cs="Arial"/>
          <w:b/>
          <w:u w:val="single"/>
        </w:rPr>
        <w:lastRenderedPageBreak/>
        <w:t>Vos solutions</w:t>
      </w:r>
      <w:r w:rsidR="00FF64ED">
        <w:rPr>
          <w:rFonts w:ascii="Arial" w:hAnsi="Arial" w:cs="Arial"/>
          <w:b/>
          <w:u w:val="single"/>
        </w:rPr>
        <w:t xml:space="preserve"> (suite)</w:t>
      </w:r>
    </w:p>
    <w:p w:rsidR="00FF64ED" w:rsidRDefault="00FF64E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DA30EF" w:rsidRDefault="00DA30EF">
      <w:pPr>
        <w:rPr>
          <w:rFonts w:ascii="Arial" w:hAnsi="Arial" w:cs="Arial"/>
          <w:b/>
          <w:u w:val="single"/>
        </w:rPr>
      </w:pPr>
    </w:p>
    <w:p w:rsidR="00DA30EF" w:rsidRDefault="00DA30EF" w:rsidP="00DA30E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Corrigé de l’exercice</w:t>
      </w:r>
    </w:p>
    <w:p w:rsidR="00DA30EF" w:rsidRDefault="00DA30EF" w:rsidP="00DA30EF">
      <w:pPr>
        <w:jc w:val="both"/>
        <w:rPr>
          <w:rFonts w:ascii="Arial" w:hAnsi="Arial" w:cs="Arial"/>
          <w:b/>
          <w:u w:val="single"/>
        </w:rPr>
      </w:pPr>
    </w:p>
    <w:p w:rsidR="00DA30EF" w:rsidRDefault="00FF64ED" w:rsidP="00DA30EF">
      <w:pPr>
        <w:jc w:val="both"/>
        <w:rPr>
          <w:rFonts w:ascii="Arial" w:hAnsi="Arial" w:cs="Arial"/>
          <w:b/>
        </w:rPr>
      </w:pPr>
      <w:r w:rsidRPr="00FF64ED">
        <w:rPr>
          <w:rFonts w:ascii="Arial" w:hAnsi="Arial" w:cs="Arial"/>
          <w:b/>
          <w:noProof/>
        </w:rPr>
        <w:drawing>
          <wp:inline distT="0" distB="0" distL="0" distR="0" wp14:anchorId="25171273" wp14:editId="21C16D9E">
            <wp:extent cx="4505954" cy="2305372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5954" cy="230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4ED" w:rsidRPr="00FF64ED" w:rsidRDefault="00FF64ED" w:rsidP="00DA30EF">
      <w:pPr>
        <w:jc w:val="both"/>
        <w:rPr>
          <w:rFonts w:ascii="Arial" w:hAnsi="Arial" w:cs="Arial"/>
          <w:b/>
        </w:rPr>
      </w:pPr>
      <w:r w:rsidRPr="00FF64ED">
        <w:rPr>
          <w:rFonts w:ascii="Arial" w:hAnsi="Arial" w:cs="Arial"/>
          <w:b/>
          <w:noProof/>
        </w:rPr>
        <w:drawing>
          <wp:inline distT="0" distB="0" distL="0" distR="0" wp14:anchorId="0B76FB52" wp14:editId="00426A13">
            <wp:extent cx="5490210" cy="252857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4ED" w:rsidRPr="00FF64ED" w:rsidSect="0066097F">
      <w:footerReference w:type="default" r:id="rId15"/>
      <w:footerReference w:type="first" r:id="rId16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D3" w:rsidRDefault="000C2DD3" w:rsidP="00EF7692">
      <w:r>
        <w:separator/>
      </w:r>
    </w:p>
  </w:endnote>
  <w:endnote w:type="continuationSeparator" w:id="0">
    <w:p w:rsidR="000C2DD3" w:rsidRDefault="000C2DD3" w:rsidP="00EF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D3" w:rsidRDefault="000C2DD3" w:rsidP="0066097F">
    <w:pPr>
      <w:pStyle w:val="Pieddepage"/>
      <w:ind w:right="360"/>
      <w:rPr>
        <w:i/>
        <w:color w:val="000000"/>
        <w:sz w:val="16"/>
        <w:szCs w:val="16"/>
      </w:rPr>
    </w:pPr>
    <w:r w:rsidRPr="00BD0552">
      <w:rPr>
        <w:i/>
        <w:noProof/>
        <w:color w:val="000000"/>
        <w:sz w:val="16"/>
        <w:szCs w:val="16"/>
      </w:rPr>
      <w:drawing>
        <wp:anchor distT="0" distB="0" distL="114300" distR="114300" simplePos="0" relativeHeight="251662336" behindDoc="0" locked="0" layoutInCell="1" allowOverlap="1" wp14:anchorId="22CFF8C2" wp14:editId="1F86F615">
          <wp:simplePos x="0" y="0"/>
          <wp:positionH relativeFrom="column">
            <wp:posOffset>4620895</wp:posOffset>
          </wp:positionH>
          <wp:positionV relativeFrom="paragraph">
            <wp:posOffset>107315</wp:posOffset>
          </wp:positionV>
          <wp:extent cx="433705" cy="150495"/>
          <wp:effectExtent l="0" t="0" r="4445" b="1905"/>
          <wp:wrapNone/>
          <wp:docPr id="16" name="Image 16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5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2DD3" w:rsidRPr="00BD0552" w:rsidRDefault="000C2DD3" w:rsidP="0066097F">
    <w:pPr>
      <w:pStyle w:val="Pieddepage"/>
      <w:ind w:right="360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MAT-41</w:t>
    </w:r>
    <w:r w:rsidRPr="00BD0552">
      <w:rPr>
        <w:i/>
        <w:color w:val="000000"/>
        <w:sz w:val="16"/>
        <w:szCs w:val="16"/>
      </w:rPr>
      <w:t>51-</w:t>
    </w:r>
    <w:r>
      <w:rPr>
        <w:i/>
        <w:color w:val="000000"/>
        <w:sz w:val="16"/>
        <w:szCs w:val="16"/>
      </w:rPr>
      <w:t>1</w:t>
    </w:r>
    <w:r w:rsidRPr="00BD0552">
      <w:rPr>
        <w:i/>
        <w:color w:val="000000"/>
        <w:sz w:val="16"/>
        <w:szCs w:val="16"/>
      </w:rPr>
      <w:t xml:space="preserve"> Modélisation algébrique et graphique</w:t>
    </w:r>
    <w:r>
      <w:rPr>
        <w:i/>
        <w:color w:val="000000"/>
        <w:sz w:val="16"/>
        <w:szCs w:val="16"/>
      </w:rPr>
      <w:t xml:space="preserve"> en contexte général</w:t>
    </w:r>
    <w:r w:rsidRPr="00BD0552">
      <w:rPr>
        <w:i/>
        <w:color w:val="000000"/>
        <w:sz w:val="16"/>
        <w:szCs w:val="16"/>
      </w:rPr>
      <w:t xml:space="preserve"> / </w:t>
    </w:r>
    <w:r w:rsidR="00E43B6F">
      <w:rPr>
        <w:i/>
        <w:color w:val="000000"/>
        <w:sz w:val="16"/>
        <w:szCs w:val="16"/>
      </w:rPr>
      <w:t>Le discriminant</w:t>
    </w:r>
    <w:r w:rsidRPr="00BD0552">
      <w:rPr>
        <w:i/>
        <w:color w:val="000000"/>
        <w:sz w:val="16"/>
        <w:szCs w:val="16"/>
      </w:rPr>
      <w:t xml:space="preserve"> </w:t>
    </w:r>
  </w:p>
  <w:p w:rsidR="000C2DD3" w:rsidRDefault="00E43B6F">
    <w:pPr>
      <w:pStyle w:val="Pieddepage"/>
    </w:pPr>
    <w:r>
      <w:rPr>
        <w:i/>
        <w:sz w:val="16"/>
        <w:szCs w:val="16"/>
      </w:rPr>
      <w:t xml:space="preserve">Sources : Khan </w:t>
    </w:r>
    <w:proofErr w:type="spellStart"/>
    <w:r w:rsidR="00DC13FA">
      <w:rPr>
        <w:i/>
        <w:sz w:val="16"/>
        <w:szCs w:val="16"/>
      </w:rPr>
      <w:t>A</w:t>
    </w:r>
    <w:r>
      <w:rPr>
        <w:i/>
        <w:sz w:val="16"/>
        <w:szCs w:val="16"/>
      </w:rPr>
      <w:t>cademy</w:t>
    </w:r>
    <w:proofErr w:type="spellEnd"/>
    <w:r>
      <w:rPr>
        <w:i/>
        <w:sz w:val="16"/>
        <w:szCs w:val="16"/>
      </w:rPr>
      <w:t xml:space="preserve"> et </w:t>
    </w:r>
    <w:proofErr w:type="spellStart"/>
    <w:r>
      <w:rPr>
        <w:i/>
        <w:sz w:val="16"/>
        <w:szCs w:val="16"/>
      </w:rPr>
      <w:t>AlloProf</w:t>
    </w:r>
    <w:proofErr w:type="spellEnd"/>
    <w:r>
      <w:rPr>
        <w:i/>
        <w:sz w:val="16"/>
        <w:szCs w:val="16"/>
      </w:rPr>
      <w:t xml:space="preserve"> / Adaptation : </w:t>
    </w:r>
    <w:r w:rsidR="000C2DD3">
      <w:rPr>
        <w:i/>
        <w:sz w:val="16"/>
        <w:szCs w:val="16"/>
      </w:rPr>
      <w:t xml:space="preserve">Gilles </w:t>
    </w:r>
    <w:proofErr w:type="spellStart"/>
    <w:r w:rsidR="000C2DD3">
      <w:rPr>
        <w:i/>
        <w:sz w:val="16"/>
        <w:szCs w:val="16"/>
      </w:rPr>
      <w:t>Coulombe</w:t>
    </w:r>
    <w:proofErr w:type="spellEnd"/>
    <w:r w:rsidR="000C2DD3">
      <w:rPr>
        <w:i/>
        <w:sz w:val="16"/>
        <w:szCs w:val="16"/>
      </w:rPr>
      <w:t>,</w:t>
    </w:r>
    <w:r w:rsidR="000C2DD3" w:rsidRPr="00BD0552">
      <w:rPr>
        <w:i/>
        <w:sz w:val="16"/>
        <w:szCs w:val="16"/>
      </w:rPr>
      <w:t xml:space="preserve"> / CÉAPO</w:t>
    </w:r>
    <w:r w:rsidR="000C2DD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B41AC" wp14:editId="3A33263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Zone de text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C2DD3" w:rsidRDefault="000C2DD3">
                          <w:pPr>
                            <w:pStyle w:val="Pieddepage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6A6257" w:rsidRPr="006A625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fr-FR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B41AC" id="_x0000_t202" coordsize="21600,21600" o:spt="202" path="m,l,21600r21600,l21600,xe">
              <v:stroke joinstyle="miter"/>
              <v:path gradientshapeok="t" o:connecttype="rect"/>
            </v:shapetype>
            <v:shape id="Zone de texte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Zq6kM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0C2DD3" w:rsidRDefault="000C2DD3">
                    <w:pPr>
                      <w:pStyle w:val="Pieddepage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6A6257" w:rsidRPr="006A6257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fr-FR"/>
                      </w:rPr>
                      <w:t>7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C2DD3"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4F12A8" wp14:editId="0F8B93B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15B16E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" fillcolor="black [3213]" stroked="f" strokeweight="2pt">
              <w10:wrap type="square" anchorx="margin" anchory="margin"/>
            </v:rect>
          </w:pict>
        </mc:Fallback>
      </mc:AlternateContent>
    </w:r>
  </w:p>
  <w:p w:rsidR="000C2DD3" w:rsidRDefault="000C2DD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DD3" w:rsidRDefault="000C2DD3">
    <w:pPr>
      <w:pStyle w:val="Pieddepage"/>
      <w:jc w:val="right"/>
    </w:pPr>
  </w:p>
  <w:p w:rsidR="000C2DD3" w:rsidRDefault="000C2D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D3" w:rsidRDefault="000C2DD3" w:rsidP="00EF7692">
      <w:r>
        <w:separator/>
      </w:r>
    </w:p>
  </w:footnote>
  <w:footnote w:type="continuationSeparator" w:id="0">
    <w:p w:rsidR="000C2DD3" w:rsidRDefault="000C2DD3" w:rsidP="00EF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DC8"/>
    <w:multiLevelType w:val="hybridMultilevel"/>
    <w:tmpl w:val="BC4665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04DB"/>
    <w:multiLevelType w:val="hybridMultilevel"/>
    <w:tmpl w:val="D92283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B49"/>
    <w:multiLevelType w:val="hybridMultilevel"/>
    <w:tmpl w:val="40266790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E2AFB"/>
    <w:multiLevelType w:val="hybridMultilevel"/>
    <w:tmpl w:val="516607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4016E"/>
    <w:multiLevelType w:val="hybridMultilevel"/>
    <w:tmpl w:val="6470719E"/>
    <w:lvl w:ilvl="0" w:tplc="52B0C00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B498C"/>
    <w:multiLevelType w:val="hybridMultilevel"/>
    <w:tmpl w:val="823E0E2A"/>
    <w:lvl w:ilvl="0" w:tplc="716CA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67074"/>
    <w:multiLevelType w:val="hybridMultilevel"/>
    <w:tmpl w:val="8FF070F0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C6DEB"/>
    <w:multiLevelType w:val="hybridMultilevel"/>
    <w:tmpl w:val="18D878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93220"/>
    <w:multiLevelType w:val="hybridMultilevel"/>
    <w:tmpl w:val="3CBED2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D2634"/>
    <w:multiLevelType w:val="hybridMultilevel"/>
    <w:tmpl w:val="5942A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1230D"/>
    <w:multiLevelType w:val="hybridMultilevel"/>
    <w:tmpl w:val="6470719E"/>
    <w:lvl w:ilvl="0" w:tplc="52B0C00C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67"/>
    <w:rsid w:val="0001770E"/>
    <w:rsid w:val="00051034"/>
    <w:rsid w:val="00054C15"/>
    <w:rsid w:val="00060CC2"/>
    <w:rsid w:val="00074F45"/>
    <w:rsid w:val="00076196"/>
    <w:rsid w:val="00083BAE"/>
    <w:rsid w:val="000A6F71"/>
    <w:rsid w:val="000C2DD3"/>
    <w:rsid w:val="000C6D08"/>
    <w:rsid w:val="000D14C2"/>
    <w:rsid w:val="000D166C"/>
    <w:rsid w:val="000D2679"/>
    <w:rsid w:val="000F1D72"/>
    <w:rsid w:val="000F5D61"/>
    <w:rsid w:val="00124944"/>
    <w:rsid w:val="001264A8"/>
    <w:rsid w:val="00142B8D"/>
    <w:rsid w:val="00156743"/>
    <w:rsid w:val="0017348A"/>
    <w:rsid w:val="001A7B77"/>
    <w:rsid w:val="001B2815"/>
    <w:rsid w:val="001B5648"/>
    <w:rsid w:val="001C23E1"/>
    <w:rsid w:val="001C686E"/>
    <w:rsid w:val="001C702B"/>
    <w:rsid w:val="001D5C19"/>
    <w:rsid w:val="001D5D95"/>
    <w:rsid w:val="00212434"/>
    <w:rsid w:val="00215F75"/>
    <w:rsid w:val="002163E2"/>
    <w:rsid w:val="00220E19"/>
    <w:rsid w:val="00227711"/>
    <w:rsid w:val="002568CA"/>
    <w:rsid w:val="00257924"/>
    <w:rsid w:val="00260178"/>
    <w:rsid w:val="00262CA9"/>
    <w:rsid w:val="0028666C"/>
    <w:rsid w:val="00292EA4"/>
    <w:rsid w:val="002A6FDF"/>
    <w:rsid w:val="002E4D73"/>
    <w:rsid w:val="002F3FA8"/>
    <w:rsid w:val="002F5972"/>
    <w:rsid w:val="00303F86"/>
    <w:rsid w:val="00316533"/>
    <w:rsid w:val="00321540"/>
    <w:rsid w:val="003276C0"/>
    <w:rsid w:val="003307B6"/>
    <w:rsid w:val="0033385B"/>
    <w:rsid w:val="00340791"/>
    <w:rsid w:val="00355CDE"/>
    <w:rsid w:val="00356319"/>
    <w:rsid w:val="003667D1"/>
    <w:rsid w:val="00374463"/>
    <w:rsid w:val="003804E5"/>
    <w:rsid w:val="00394F20"/>
    <w:rsid w:val="003B5228"/>
    <w:rsid w:val="003B7D59"/>
    <w:rsid w:val="003D5FA3"/>
    <w:rsid w:val="003E1E94"/>
    <w:rsid w:val="003E34B2"/>
    <w:rsid w:val="003E7374"/>
    <w:rsid w:val="003F0095"/>
    <w:rsid w:val="003F088F"/>
    <w:rsid w:val="00432331"/>
    <w:rsid w:val="004338DA"/>
    <w:rsid w:val="004344D9"/>
    <w:rsid w:val="0043690C"/>
    <w:rsid w:val="004478EB"/>
    <w:rsid w:val="00464752"/>
    <w:rsid w:val="0048197E"/>
    <w:rsid w:val="004A6EFC"/>
    <w:rsid w:val="004B16B7"/>
    <w:rsid w:val="004B198F"/>
    <w:rsid w:val="004B25C5"/>
    <w:rsid w:val="004C3768"/>
    <w:rsid w:val="004C4FDB"/>
    <w:rsid w:val="004D7596"/>
    <w:rsid w:val="004F26C9"/>
    <w:rsid w:val="004F42D4"/>
    <w:rsid w:val="005064B8"/>
    <w:rsid w:val="00511DC1"/>
    <w:rsid w:val="00512086"/>
    <w:rsid w:val="00514594"/>
    <w:rsid w:val="00521C99"/>
    <w:rsid w:val="00524785"/>
    <w:rsid w:val="00534289"/>
    <w:rsid w:val="00536E36"/>
    <w:rsid w:val="00541F89"/>
    <w:rsid w:val="005449F7"/>
    <w:rsid w:val="005464E6"/>
    <w:rsid w:val="005542C2"/>
    <w:rsid w:val="00572281"/>
    <w:rsid w:val="005817C9"/>
    <w:rsid w:val="005A2F3E"/>
    <w:rsid w:val="005B24C2"/>
    <w:rsid w:val="005D3028"/>
    <w:rsid w:val="005F6076"/>
    <w:rsid w:val="005F7606"/>
    <w:rsid w:val="00620592"/>
    <w:rsid w:val="00625F84"/>
    <w:rsid w:val="00642D65"/>
    <w:rsid w:val="0065017C"/>
    <w:rsid w:val="0066097F"/>
    <w:rsid w:val="0069219C"/>
    <w:rsid w:val="006A4353"/>
    <w:rsid w:val="006A6257"/>
    <w:rsid w:val="006C3F5B"/>
    <w:rsid w:val="006C6A66"/>
    <w:rsid w:val="006F27AE"/>
    <w:rsid w:val="006F67B3"/>
    <w:rsid w:val="00701524"/>
    <w:rsid w:val="00726208"/>
    <w:rsid w:val="00733BD5"/>
    <w:rsid w:val="00742E31"/>
    <w:rsid w:val="00743469"/>
    <w:rsid w:val="00744167"/>
    <w:rsid w:val="00760EE1"/>
    <w:rsid w:val="00764AE7"/>
    <w:rsid w:val="00765B6A"/>
    <w:rsid w:val="0077710B"/>
    <w:rsid w:val="007861F9"/>
    <w:rsid w:val="007A6613"/>
    <w:rsid w:val="007D462A"/>
    <w:rsid w:val="007E2BF8"/>
    <w:rsid w:val="00806DB0"/>
    <w:rsid w:val="008276D1"/>
    <w:rsid w:val="00831708"/>
    <w:rsid w:val="0083381A"/>
    <w:rsid w:val="0084176A"/>
    <w:rsid w:val="008431AE"/>
    <w:rsid w:val="008448BD"/>
    <w:rsid w:val="00846011"/>
    <w:rsid w:val="00850EC5"/>
    <w:rsid w:val="00862AF7"/>
    <w:rsid w:val="00864DC6"/>
    <w:rsid w:val="00870CE0"/>
    <w:rsid w:val="008711DA"/>
    <w:rsid w:val="00871F16"/>
    <w:rsid w:val="00872851"/>
    <w:rsid w:val="008C2D73"/>
    <w:rsid w:val="008D759B"/>
    <w:rsid w:val="008E7815"/>
    <w:rsid w:val="008F7CDB"/>
    <w:rsid w:val="00933205"/>
    <w:rsid w:val="00940F39"/>
    <w:rsid w:val="00943A32"/>
    <w:rsid w:val="009635A7"/>
    <w:rsid w:val="009733D3"/>
    <w:rsid w:val="009A1EAF"/>
    <w:rsid w:val="009A35B2"/>
    <w:rsid w:val="009A731A"/>
    <w:rsid w:val="009C3C2D"/>
    <w:rsid w:val="009C5958"/>
    <w:rsid w:val="009D58C7"/>
    <w:rsid w:val="009E23EC"/>
    <w:rsid w:val="00A0336F"/>
    <w:rsid w:val="00A25FC4"/>
    <w:rsid w:val="00A3325D"/>
    <w:rsid w:val="00A74EDD"/>
    <w:rsid w:val="00A75453"/>
    <w:rsid w:val="00A77AFF"/>
    <w:rsid w:val="00A94A06"/>
    <w:rsid w:val="00AA0F45"/>
    <w:rsid w:val="00AA1FB5"/>
    <w:rsid w:val="00AE4301"/>
    <w:rsid w:val="00AE43D9"/>
    <w:rsid w:val="00AF2855"/>
    <w:rsid w:val="00AF763F"/>
    <w:rsid w:val="00B03814"/>
    <w:rsid w:val="00B06E1F"/>
    <w:rsid w:val="00B118DF"/>
    <w:rsid w:val="00B65A03"/>
    <w:rsid w:val="00B74610"/>
    <w:rsid w:val="00B80923"/>
    <w:rsid w:val="00B846B1"/>
    <w:rsid w:val="00B85B76"/>
    <w:rsid w:val="00BA16FF"/>
    <w:rsid w:val="00BA3222"/>
    <w:rsid w:val="00BB12BA"/>
    <w:rsid w:val="00BB7BC8"/>
    <w:rsid w:val="00BD1A73"/>
    <w:rsid w:val="00BD72CE"/>
    <w:rsid w:val="00BE2381"/>
    <w:rsid w:val="00BE243A"/>
    <w:rsid w:val="00BF003A"/>
    <w:rsid w:val="00BF069D"/>
    <w:rsid w:val="00BF1029"/>
    <w:rsid w:val="00BF58CF"/>
    <w:rsid w:val="00C10F9A"/>
    <w:rsid w:val="00C11571"/>
    <w:rsid w:val="00C22DCA"/>
    <w:rsid w:val="00C310D6"/>
    <w:rsid w:val="00C364D9"/>
    <w:rsid w:val="00C37018"/>
    <w:rsid w:val="00C63970"/>
    <w:rsid w:val="00C70B69"/>
    <w:rsid w:val="00C925C6"/>
    <w:rsid w:val="00C96379"/>
    <w:rsid w:val="00CA1DBD"/>
    <w:rsid w:val="00CA3880"/>
    <w:rsid w:val="00CB0A3E"/>
    <w:rsid w:val="00CC6936"/>
    <w:rsid w:val="00CD39C6"/>
    <w:rsid w:val="00CE7983"/>
    <w:rsid w:val="00CF7789"/>
    <w:rsid w:val="00D02D67"/>
    <w:rsid w:val="00D071D2"/>
    <w:rsid w:val="00D07EB6"/>
    <w:rsid w:val="00D132C5"/>
    <w:rsid w:val="00D2028F"/>
    <w:rsid w:val="00D40BC7"/>
    <w:rsid w:val="00D51067"/>
    <w:rsid w:val="00D6110F"/>
    <w:rsid w:val="00D642D1"/>
    <w:rsid w:val="00D64E87"/>
    <w:rsid w:val="00D670DC"/>
    <w:rsid w:val="00D724A8"/>
    <w:rsid w:val="00D91D6C"/>
    <w:rsid w:val="00D95CA6"/>
    <w:rsid w:val="00DA30EF"/>
    <w:rsid w:val="00DB0CAC"/>
    <w:rsid w:val="00DC01D0"/>
    <w:rsid w:val="00DC13FA"/>
    <w:rsid w:val="00DE1303"/>
    <w:rsid w:val="00DE15E4"/>
    <w:rsid w:val="00DF1CCD"/>
    <w:rsid w:val="00DF6A25"/>
    <w:rsid w:val="00DF7F12"/>
    <w:rsid w:val="00E2217F"/>
    <w:rsid w:val="00E25DF7"/>
    <w:rsid w:val="00E31A7F"/>
    <w:rsid w:val="00E437F4"/>
    <w:rsid w:val="00E43B6F"/>
    <w:rsid w:val="00E46768"/>
    <w:rsid w:val="00E53C45"/>
    <w:rsid w:val="00E6525E"/>
    <w:rsid w:val="00E84A67"/>
    <w:rsid w:val="00E97063"/>
    <w:rsid w:val="00EA51FF"/>
    <w:rsid w:val="00EB1CE1"/>
    <w:rsid w:val="00ED62C3"/>
    <w:rsid w:val="00EE040C"/>
    <w:rsid w:val="00EE7B29"/>
    <w:rsid w:val="00EF1C4C"/>
    <w:rsid w:val="00EF7692"/>
    <w:rsid w:val="00F221BA"/>
    <w:rsid w:val="00F22929"/>
    <w:rsid w:val="00F34276"/>
    <w:rsid w:val="00F368D4"/>
    <w:rsid w:val="00F4393B"/>
    <w:rsid w:val="00F5245C"/>
    <w:rsid w:val="00F54577"/>
    <w:rsid w:val="00F61EA8"/>
    <w:rsid w:val="00F661B7"/>
    <w:rsid w:val="00FA5D79"/>
    <w:rsid w:val="00FA71B1"/>
    <w:rsid w:val="00FB55E3"/>
    <w:rsid w:val="00FE71F6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E1E0D73"/>
  <w15:docId w15:val="{B60AAEF8-E811-4110-85B6-1804C923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64B8"/>
    <w:pPr>
      <w:ind w:left="708"/>
    </w:pPr>
  </w:style>
  <w:style w:type="paragraph" w:styleId="En-tte">
    <w:name w:val="header"/>
    <w:basedOn w:val="Normal"/>
    <w:link w:val="En-tteCar"/>
    <w:rsid w:val="00EF7692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EF76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769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F7692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A6FDF"/>
    <w:rPr>
      <w:color w:val="808080"/>
    </w:rPr>
  </w:style>
  <w:style w:type="paragraph" w:styleId="Textedebulles">
    <w:name w:val="Balloon Text"/>
    <w:basedOn w:val="Normal"/>
    <w:link w:val="TextedebullesCar"/>
    <w:rsid w:val="002A6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A6FDF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66097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Lienhypertexte">
    <w:name w:val="Hyperlink"/>
    <w:basedOn w:val="Policepardfaut"/>
    <w:rsid w:val="00C310D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394F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thstournesac.free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i.creativecommons.org/l/by-nc-sa/2.5/ca/88x31.png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4F78-6AB7-4966-B13C-E0E06860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408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</vt:lpstr>
    </vt:vector>
  </TitlesOfParts>
  <Company>CSDM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</dc:title>
  <dc:creator>Enseignant 1 Compte temporaire</dc:creator>
  <cp:lastModifiedBy>Gilles</cp:lastModifiedBy>
  <cp:revision>5</cp:revision>
  <cp:lastPrinted>2017-03-07T18:59:00Z</cp:lastPrinted>
  <dcterms:created xsi:type="dcterms:W3CDTF">2017-08-16T19:38:00Z</dcterms:created>
  <dcterms:modified xsi:type="dcterms:W3CDTF">2017-08-17T14:36:00Z</dcterms:modified>
</cp:coreProperties>
</file>