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BB" w:rsidRDefault="00A301A3">
      <w:r>
        <w:t>Titre : Le Ph de quelques substances.</w:t>
      </w:r>
    </w:p>
    <w:p w:rsidR="00A301A3" w:rsidRDefault="00A301A3">
      <w:r>
        <w:t>But : Déterminer le pH de produits qu’on trouve à l’épicerie</w:t>
      </w:r>
    </w:p>
    <w:p w:rsidR="00A301A3" w:rsidRDefault="00A301A3">
      <w:r>
        <w:t>Hypothèse : Je crois que la majorité des substances que nous mangeons sera acide. En effet, nous avons appris que la majorité des fruits sont acides. Par contre, je crois que les produits domestiques seront basiques. En effet, le savon est basique.</w:t>
      </w:r>
      <w:bookmarkStart w:id="0" w:name="_GoBack"/>
      <w:bookmarkEnd w:id="0"/>
    </w:p>
    <w:sectPr w:rsidR="00A301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A3"/>
    <w:rsid w:val="00A301A3"/>
    <w:rsid w:val="00F850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295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CSSMI</cp:lastModifiedBy>
  <cp:revision>1</cp:revision>
  <dcterms:created xsi:type="dcterms:W3CDTF">2018-01-30T19:40:00Z</dcterms:created>
  <dcterms:modified xsi:type="dcterms:W3CDTF">2018-01-30T19:44:00Z</dcterms:modified>
</cp:coreProperties>
</file>