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89B52E" wp14:editId="72F86EFD">
                <wp:simplePos x="0" y="0"/>
                <wp:positionH relativeFrom="column">
                  <wp:posOffset>230505</wp:posOffset>
                </wp:positionH>
                <wp:positionV relativeFrom="paragraph">
                  <wp:posOffset>81280</wp:posOffset>
                </wp:positionV>
                <wp:extent cx="5195570" cy="855980"/>
                <wp:effectExtent l="0" t="0" r="0" b="0"/>
                <wp:wrapNone/>
                <wp:docPr id="2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9DD" w:rsidRDefault="002759DD" w:rsidP="002759D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MAT-3053-2  </w:t>
                            </w:r>
                          </w:p>
                          <w:p w:rsidR="002759DD" w:rsidRPr="005F0DA0" w:rsidRDefault="002759DD" w:rsidP="002759D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Représentation géométrique</w:t>
                            </w:r>
                          </w:p>
                          <w:p w:rsidR="002759DD" w:rsidRPr="005F0DA0" w:rsidRDefault="002759DD" w:rsidP="002759D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18.15pt;margin-top:6.4pt;width:409.1pt;height:67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3S9wIAAI4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" filled="f" stroked="f" insetpen="t">
                <v:textbox inset="2.88pt,2.88pt,2.88pt,2.88pt">
                  <w:txbxContent>
                    <w:p w:rsidR="002759DD" w:rsidRDefault="002759DD" w:rsidP="002759D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MAT-3053-2  </w:t>
                      </w:r>
                    </w:p>
                    <w:p w:rsidR="002759DD" w:rsidRPr="005F0DA0" w:rsidRDefault="002759DD" w:rsidP="002759D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Représentation géométrique</w:t>
                      </w:r>
                    </w:p>
                    <w:p w:rsidR="002759DD" w:rsidRPr="005F0DA0" w:rsidRDefault="002759DD" w:rsidP="002759D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C6D27A" wp14:editId="498561D2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7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-17.75pt;margin-top:1.55pt;width:27.35pt;height:76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D06846A" wp14:editId="1E12A928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0"/>
                <wp:wrapNone/>
                <wp:docPr id="25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9.6pt;margin-top:8.8pt;width:440.4pt;height:14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  <w:rPr>
          <w:b/>
          <w:sz w:val="44"/>
          <w:szCs w:val="44"/>
        </w:rPr>
      </w:pPr>
    </w:p>
    <w:p w:rsidR="002759DD" w:rsidRDefault="002759DD" w:rsidP="002759DD">
      <w:pPr>
        <w:jc w:val="center"/>
        <w:rPr>
          <w:b/>
          <w:sz w:val="44"/>
          <w:szCs w:val="44"/>
        </w:rPr>
      </w:pPr>
    </w:p>
    <w:p w:rsidR="0033793F" w:rsidRDefault="0033793F" w:rsidP="002759DD">
      <w:pPr>
        <w:jc w:val="center"/>
        <w:rPr>
          <w:b/>
          <w:sz w:val="44"/>
          <w:szCs w:val="44"/>
        </w:rPr>
      </w:pPr>
    </w:p>
    <w:p w:rsidR="002759DD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>SAA</w:t>
      </w:r>
      <w:r w:rsidR="0096330B">
        <w:rPr>
          <w:rFonts w:ascii="Franklin Gothic Demi" w:hAnsi="Franklin Gothic Demi"/>
          <w:smallCaps/>
          <w:sz w:val="44"/>
          <w:szCs w:val="44"/>
        </w:rPr>
        <w:t>8</w:t>
      </w:r>
      <w:bookmarkStart w:id="0" w:name="_GoBack"/>
      <w:bookmarkEnd w:id="0"/>
    </w:p>
    <w:p w:rsidR="002759DD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2759DD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33793F" w:rsidRDefault="0033793F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33793F" w:rsidRDefault="0033793F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2759DD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441339B0" wp14:editId="3098E616">
            <wp:simplePos x="0" y="0"/>
            <wp:positionH relativeFrom="column">
              <wp:posOffset>1533525</wp:posOffset>
            </wp:positionH>
            <wp:positionV relativeFrom="paragraph">
              <wp:posOffset>27305</wp:posOffset>
            </wp:positionV>
            <wp:extent cx="1488440" cy="9004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s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2759DD" w:rsidRPr="005F0DA0" w:rsidRDefault="002759DD" w:rsidP="002759D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t>Le recyclage</w:t>
      </w: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jc w:val="center"/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2759DD" w:rsidRDefault="002759DD" w:rsidP="002759DD">
      <w:pPr>
        <w:rPr>
          <w:rFonts w:ascii="Tahoma" w:hAnsi="Tahoma" w:cs="Tahoma"/>
          <w:sz w:val="36"/>
          <w:szCs w:val="36"/>
        </w:rPr>
      </w:pPr>
    </w:p>
    <w:p w:rsidR="0033793F" w:rsidRDefault="0033793F" w:rsidP="002759DD">
      <w:pPr>
        <w:rPr>
          <w:rFonts w:ascii="Tahoma" w:hAnsi="Tahoma" w:cs="Tahoma"/>
          <w:sz w:val="36"/>
          <w:szCs w:val="36"/>
        </w:rPr>
      </w:pPr>
    </w:p>
    <w:p w:rsidR="0033793F" w:rsidRDefault="0033793F" w:rsidP="002759DD">
      <w:pPr>
        <w:rPr>
          <w:rFonts w:ascii="Tahoma" w:hAnsi="Tahoma" w:cs="Tahoma"/>
          <w:sz w:val="36"/>
          <w:szCs w:val="36"/>
        </w:rPr>
      </w:pPr>
    </w:p>
    <w:p w:rsidR="002759DD" w:rsidRPr="00EC2A9E" w:rsidRDefault="002759DD" w:rsidP="002759DD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d’aide à l’apprentissage </w:t>
      </w:r>
      <w:r w:rsidR="00B623EA">
        <w:rPr>
          <w:rFonts w:ascii="Tahoma" w:hAnsi="Tahoma" w:cs="Tahoma"/>
          <w:b/>
          <w:sz w:val="32"/>
          <w:szCs w:val="32"/>
        </w:rPr>
        <w:t>8</w:t>
      </w:r>
    </w:p>
    <w:p w:rsidR="002759DD" w:rsidRDefault="002759DD" w:rsidP="002759DD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0D21DF" wp14:editId="45D952EF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709295" cy="314960"/>
            <wp:effectExtent l="0" t="0" r="0" b="0"/>
            <wp:wrapNone/>
            <wp:docPr id="1069" name="Image 1069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CEAPO_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DD" w:rsidRDefault="002759DD">
      <w:pPr>
        <w:rPr>
          <w:rFonts w:ascii="Arial" w:hAnsi="Arial" w:cs="Arial"/>
          <w:bCs/>
        </w:rPr>
      </w:pPr>
    </w:p>
    <w:p w:rsidR="002759DD" w:rsidRDefault="002759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2759DD" w:rsidRDefault="002759DD" w:rsidP="002759DD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:rsidR="002759DD" w:rsidRDefault="002759DD" w:rsidP="002759D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Le recyclage</w:t>
      </w:r>
    </w:p>
    <w:p w:rsidR="002759DD" w:rsidRDefault="002759DD" w:rsidP="002759DD">
      <w:pPr>
        <w:pBdr>
          <w:top w:val="single" w:sz="4" w:space="1" w:color="auto"/>
        </w:pBdr>
        <w:rPr>
          <w:rFonts w:ascii="Arial" w:hAnsi="Arial" w:cs="Arial"/>
        </w:rPr>
      </w:pPr>
    </w:p>
    <w:p w:rsidR="002759DD" w:rsidRDefault="002759DD" w:rsidP="002759DD">
      <w:pPr>
        <w:pBdr>
          <w:top w:val="single" w:sz="4" w:space="1" w:color="auto"/>
        </w:pBdr>
        <w:rPr>
          <w:rFonts w:ascii="Arial" w:hAnsi="Arial" w:cs="Arial"/>
        </w:rPr>
      </w:pPr>
    </w:p>
    <w:p w:rsidR="002759DD" w:rsidRDefault="002759DD" w:rsidP="002759DD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Afin de favoriser l’adoption de nouvelles pratiques de recyclage dans les entreprises, une municipalité décide de vous embaucher comme consultant pour l’achat de nouveaux bacs de recyclage.</w:t>
      </w:r>
    </w:p>
    <w:p w:rsidR="002759DD" w:rsidRDefault="002759DD" w:rsidP="002759DD">
      <w:pPr>
        <w:pBdr>
          <w:top w:val="single" w:sz="4" w:space="1" w:color="auto"/>
        </w:pBdr>
        <w:rPr>
          <w:rFonts w:ascii="Arial" w:hAnsi="Arial" w:cs="Arial"/>
        </w:rPr>
      </w:pPr>
    </w:p>
    <w:p w:rsidR="002759DD" w:rsidRDefault="002759DD" w:rsidP="002759DD">
      <w:pPr>
        <w:pBdr>
          <w:top w:val="single" w:sz="4" w:space="1" w:color="auto"/>
        </w:pBdr>
        <w:rPr>
          <w:rFonts w:ascii="Arial" w:hAnsi="Arial" w:cs="Arial"/>
        </w:rPr>
      </w:pPr>
    </w:p>
    <w:p w:rsidR="002759DD" w:rsidRDefault="002759DD" w:rsidP="002759DD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Vous devez proposer l’un des deux modèles suivants :</w:t>
      </w:r>
    </w:p>
    <w:p w:rsidR="002759DD" w:rsidRDefault="002759DD" w:rsidP="002759DD">
      <w:pPr>
        <w:rPr>
          <w:rFonts w:ascii="Arial" w:hAnsi="Arial" w:cs="Arial"/>
          <w:b/>
        </w:rPr>
      </w:pPr>
    </w:p>
    <w:p w:rsidR="002759DD" w:rsidRPr="00995DBA" w:rsidRDefault="002759DD" w:rsidP="002759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714AA9" wp14:editId="6B4A1839">
            <wp:simplePos x="0" y="0"/>
            <wp:positionH relativeFrom="column">
              <wp:posOffset>-58230</wp:posOffset>
            </wp:positionH>
            <wp:positionV relativeFrom="paragraph">
              <wp:posOffset>-5080</wp:posOffset>
            </wp:positionV>
            <wp:extent cx="4944165" cy="299126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s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99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  <w:r w:rsidRPr="003316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032F4" wp14:editId="7AFF71DC">
                <wp:simplePos x="0" y="0"/>
                <wp:positionH relativeFrom="column">
                  <wp:posOffset>3482012</wp:posOffset>
                </wp:positionH>
                <wp:positionV relativeFrom="paragraph">
                  <wp:posOffset>10795</wp:posOffset>
                </wp:positionV>
                <wp:extent cx="567690" cy="1403985"/>
                <wp:effectExtent l="0" t="0" r="0" b="12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9DD" w:rsidRPr="00331616" w:rsidRDefault="002759DD" w:rsidP="002759D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161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48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74.15pt;margin-top:.85pt;width:44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" filled="f" stroked="f">
                <v:textbox style="mso-fit-shape-to-text:t">
                  <w:txbxContent>
                    <w:p w:rsidR="002759DD" w:rsidRPr="00331616" w:rsidRDefault="002759DD" w:rsidP="002759DD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161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48 cm</w:t>
                      </w:r>
                    </w:p>
                  </w:txbxContent>
                </v:textbox>
              </v:shape>
            </w:pict>
          </mc:Fallback>
        </mc:AlternateContent>
      </w:r>
    </w:p>
    <w:p w:rsidR="002759DD" w:rsidRPr="00995DBA" w:rsidRDefault="002759DD" w:rsidP="002759D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0001B" wp14:editId="44D0D6F6">
                <wp:simplePos x="0" y="0"/>
                <wp:positionH relativeFrom="column">
                  <wp:posOffset>3372485</wp:posOffset>
                </wp:positionH>
                <wp:positionV relativeFrom="paragraph">
                  <wp:posOffset>41991</wp:posOffset>
                </wp:positionV>
                <wp:extent cx="800100" cy="0"/>
                <wp:effectExtent l="38100" t="76200" r="1905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65.55pt;margin-top:3.3pt;width: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" strokecolor="white [3212]">
                <v:stroke startarrow="block" endarrow="block"/>
              </v:shape>
            </w:pict>
          </mc:Fallback>
        </mc:AlternateContent>
      </w: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</w:p>
    <w:p w:rsidR="002759DD" w:rsidRDefault="002759DD" w:rsidP="002759DD">
      <w:pPr>
        <w:rPr>
          <w:rFonts w:ascii="Arial" w:hAnsi="Arial" w:cs="Arial"/>
        </w:rPr>
      </w:pPr>
    </w:p>
    <w:p w:rsidR="002759DD" w:rsidRDefault="002759DD" w:rsidP="002759DD">
      <w:pPr>
        <w:rPr>
          <w:rFonts w:ascii="Arial" w:hAnsi="Arial" w:cs="Arial"/>
        </w:rPr>
      </w:pPr>
    </w:p>
    <w:p w:rsidR="002759DD" w:rsidRDefault="002759DD" w:rsidP="002759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choisirez le modèle en vous servant du critère de sélection suivant, basé sur le calcul du taux suivant : </w:t>
      </w:r>
    </w:p>
    <w:p w:rsidR="002759DD" w:rsidRDefault="002759DD" w:rsidP="002759DD">
      <w:pPr>
        <w:rPr>
          <w:rFonts w:ascii="Arial" w:hAnsi="Arial" w:cs="Arial"/>
        </w:rPr>
      </w:pPr>
    </w:p>
    <w:p w:rsidR="002759DD" w:rsidRDefault="002759DD" w:rsidP="002759DD">
      <w:pPr>
        <w:rPr>
          <w:rFonts w:ascii="Arial" w:hAnsi="Arial" w:cs="Arial"/>
        </w:rPr>
      </w:pPr>
    </w:p>
    <w:p w:rsidR="002759DD" w:rsidRPr="00995DBA" w:rsidRDefault="002759DD" w:rsidP="002759DD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Taux=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volume du contenant</m:t>
              </m:r>
            </m:num>
            <m:den>
              <m:r>
                <w:rPr>
                  <w:rFonts w:ascii="Cambria Math" w:hAnsi="Cambria Math" w:cs="Arial"/>
                </w:rPr>
                <m:t>aire du contenant</m:t>
              </m:r>
            </m:den>
          </m:f>
        </m:oMath>
      </m:oMathPara>
    </w:p>
    <w:p w:rsidR="002759DD" w:rsidRDefault="002759DD" w:rsidP="002759DD">
      <w:pPr>
        <w:rPr>
          <w:rFonts w:ascii="Arial" w:hAnsi="Arial" w:cs="Arial"/>
        </w:rPr>
      </w:pPr>
    </w:p>
    <w:p w:rsidR="002759DD" w:rsidRDefault="002759DD" w:rsidP="002759DD">
      <w:pPr>
        <w:rPr>
          <w:rFonts w:ascii="Arial" w:hAnsi="Arial" w:cs="Arial"/>
        </w:rPr>
      </w:pPr>
    </w:p>
    <w:p w:rsidR="002759DD" w:rsidRDefault="002759DD" w:rsidP="002759DD">
      <w:pPr>
        <w:rPr>
          <w:rFonts w:ascii="Arial" w:hAnsi="Arial" w:cs="Arial"/>
        </w:rPr>
      </w:pPr>
    </w:p>
    <w:p w:rsidR="002759DD" w:rsidRDefault="002759DD" w:rsidP="002759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251974">
        <w:rPr>
          <w:rFonts w:ascii="Arial" w:hAnsi="Arial" w:cs="Arial"/>
          <w:b/>
        </w:rPr>
        <w:t>equel des modèles de bac allez-vous suggérer à la municipalité?</w:t>
      </w:r>
    </w:p>
    <w:p w:rsidR="002759DD" w:rsidRDefault="002759DD" w:rsidP="002759DD">
      <w:pPr>
        <w:rPr>
          <w:rFonts w:ascii="Arial" w:hAnsi="Arial" w:cs="Arial"/>
          <w:b/>
        </w:rPr>
      </w:pPr>
    </w:p>
    <w:p w:rsidR="002759DD" w:rsidRPr="003E5F86" w:rsidRDefault="002759DD" w:rsidP="002759DD">
      <w:pPr>
        <w:rPr>
          <w:rFonts w:ascii="Arial" w:hAnsi="Arial" w:cs="Arial"/>
          <w:b/>
          <w:sz w:val="20"/>
          <w:szCs w:val="20"/>
        </w:rPr>
      </w:pPr>
      <w:r w:rsidRPr="003E5F86">
        <w:rPr>
          <w:rFonts w:ascii="Arial" w:hAnsi="Arial" w:cs="Arial"/>
          <w:b/>
          <w:sz w:val="20"/>
          <w:szCs w:val="20"/>
        </w:rPr>
        <w:t xml:space="preserve">*Note : La quantité de plastique nécessaire à la fabrication des couvercles </w:t>
      </w:r>
      <w:r>
        <w:rPr>
          <w:rFonts w:ascii="Arial" w:hAnsi="Arial" w:cs="Arial"/>
          <w:b/>
          <w:sz w:val="20"/>
          <w:szCs w:val="20"/>
        </w:rPr>
        <w:t xml:space="preserve">et des roues </w:t>
      </w:r>
      <w:r w:rsidRPr="003E5F86">
        <w:rPr>
          <w:rFonts w:ascii="Arial" w:hAnsi="Arial" w:cs="Arial"/>
          <w:b/>
          <w:sz w:val="20"/>
          <w:szCs w:val="20"/>
        </w:rPr>
        <w:t>n’influence pas le taux.</w:t>
      </w:r>
    </w:p>
    <w:p w:rsidR="002759DD" w:rsidRDefault="002759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59DD" w:rsidRDefault="002759DD" w:rsidP="00EA6598">
      <w:pPr>
        <w:rPr>
          <w:rFonts w:ascii="Arial" w:hAnsi="Arial" w:cs="Arial"/>
          <w:b/>
          <w:sz w:val="28"/>
          <w:szCs w:val="28"/>
          <w:u w:val="single"/>
        </w:rPr>
      </w:pPr>
      <w:r w:rsidRPr="002759DD">
        <w:rPr>
          <w:rFonts w:ascii="Arial" w:hAnsi="Arial" w:cs="Arial"/>
          <w:b/>
          <w:sz w:val="28"/>
          <w:szCs w:val="28"/>
          <w:u w:val="single"/>
        </w:rPr>
        <w:lastRenderedPageBreak/>
        <w:t>Votre solution</w:t>
      </w:r>
    </w:p>
    <w:p w:rsidR="002759DD" w:rsidRDefault="002759D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CA2F32" w:rsidRPr="002759DD" w:rsidRDefault="00CA2F32" w:rsidP="00EA6598">
      <w:pPr>
        <w:rPr>
          <w:rFonts w:ascii="Arial" w:hAnsi="Arial" w:cs="Arial"/>
          <w:b/>
          <w:sz w:val="28"/>
          <w:szCs w:val="28"/>
          <w:u w:val="single"/>
        </w:rPr>
      </w:pPr>
    </w:p>
    <w:sectPr w:rsidR="00CA2F32" w:rsidRPr="002759DD" w:rsidSect="002759DD">
      <w:footerReference w:type="default" r:id="rId12"/>
      <w:pgSz w:w="11906" w:h="16838"/>
      <w:pgMar w:top="993" w:right="99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DD" w:rsidRDefault="002759DD" w:rsidP="002759DD">
      <w:r>
        <w:separator/>
      </w:r>
    </w:p>
  </w:endnote>
  <w:endnote w:type="continuationSeparator" w:id="0">
    <w:p w:rsidR="002759DD" w:rsidRDefault="002759DD" w:rsidP="002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868770"/>
      <w:docPartObj>
        <w:docPartGallery w:val="Page Numbers (Bottom of Page)"/>
        <w:docPartUnique/>
      </w:docPartObj>
    </w:sdtPr>
    <w:sdtEndPr/>
    <w:sdtContent>
      <w:p w:rsidR="002759DD" w:rsidRDefault="002759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EA" w:rsidRPr="00B623EA">
          <w:rPr>
            <w:noProof/>
            <w:lang w:val="fr-FR"/>
          </w:rPr>
          <w:t>2</w:t>
        </w:r>
        <w:r>
          <w:fldChar w:fldCharType="end"/>
        </w:r>
      </w:p>
    </w:sdtContent>
  </w:sdt>
  <w:p w:rsidR="002759DD" w:rsidRPr="00F50BB0" w:rsidRDefault="002759DD" w:rsidP="002759DD">
    <w:pPr>
      <w:pStyle w:val="Pieddepage"/>
      <w:ind w:right="360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>MAT-3053-2 Représentation  géométrique  /</w:t>
    </w:r>
    <w:r w:rsidRPr="00F50BB0"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SAA</w:t>
    </w:r>
    <w:r w:rsidR="0096330B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 xml:space="preserve"> Le recyclage</w:t>
    </w:r>
  </w:p>
  <w:p w:rsidR="002759DD" w:rsidRPr="00F50BB0" w:rsidRDefault="002759DD" w:rsidP="002759DD">
    <w:pPr>
      <w:pStyle w:val="Pieddepage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 xml:space="preserve">Idée originale : </w:t>
    </w:r>
    <w:r>
      <w:rPr>
        <w:rFonts w:ascii="Arial" w:hAnsi="Arial" w:cs="Arial"/>
        <w:i/>
        <w:sz w:val="16"/>
        <w:szCs w:val="16"/>
      </w:rPr>
      <w:t xml:space="preserve">Guide Intersection de la </w:t>
    </w:r>
    <w:proofErr w:type="spellStart"/>
    <w:r>
      <w:rPr>
        <w:rFonts w:ascii="Arial" w:hAnsi="Arial" w:cs="Arial"/>
        <w:i/>
        <w:sz w:val="16"/>
        <w:szCs w:val="16"/>
      </w:rPr>
      <w:t>Chenelière</w:t>
    </w:r>
    <w:proofErr w:type="spellEnd"/>
  </w:p>
  <w:p w:rsidR="002759DD" w:rsidRPr="00F50BB0" w:rsidRDefault="002759DD" w:rsidP="002759DD">
    <w:pPr>
      <w:pStyle w:val="Pieddepage"/>
      <w:ind w:right="360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>Adaptation CSPO</w:t>
    </w:r>
    <w:r>
      <w:rPr>
        <w:rFonts w:ascii="Arial" w:hAnsi="Arial" w:cs="Arial"/>
        <w:i/>
        <w:sz w:val="16"/>
        <w:szCs w:val="16"/>
      </w:rPr>
      <w:t>/</w:t>
    </w:r>
    <w:r w:rsidRPr="00F50BB0">
      <w:rPr>
        <w:rFonts w:ascii="Arial" w:hAnsi="Arial" w:cs="Arial"/>
        <w:i/>
        <w:sz w:val="16"/>
        <w:szCs w:val="16"/>
      </w:rPr>
      <w:t>FGA</w:t>
    </w:r>
    <w:r>
      <w:rPr>
        <w:rFonts w:ascii="Arial" w:hAnsi="Arial" w:cs="Arial"/>
        <w:i/>
        <w:sz w:val="16"/>
        <w:szCs w:val="16"/>
      </w:rPr>
      <w:t>/ 2015</w:t>
    </w:r>
  </w:p>
  <w:p w:rsidR="002759DD" w:rsidRDefault="002759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DD" w:rsidRDefault="002759DD" w:rsidP="002759DD">
      <w:r>
        <w:separator/>
      </w:r>
    </w:p>
  </w:footnote>
  <w:footnote w:type="continuationSeparator" w:id="0">
    <w:p w:rsidR="002759DD" w:rsidRDefault="002759DD" w:rsidP="0027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759DD"/>
    <w:rsid w:val="0001723A"/>
    <w:rsid w:val="000C3A65"/>
    <w:rsid w:val="001C2A16"/>
    <w:rsid w:val="002759DD"/>
    <w:rsid w:val="002F3B05"/>
    <w:rsid w:val="0033793F"/>
    <w:rsid w:val="00580000"/>
    <w:rsid w:val="0059244B"/>
    <w:rsid w:val="006F0645"/>
    <w:rsid w:val="007A4B32"/>
    <w:rsid w:val="009306FA"/>
    <w:rsid w:val="0096330B"/>
    <w:rsid w:val="00AF32E8"/>
    <w:rsid w:val="00B623EA"/>
    <w:rsid w:val="00C7513F"/>
    <w:rsid w:val="00CA2F32"/>
    <w:rsid w:val="00E14117"/>
    <w:rsid w:val="00EA6598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D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759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59D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759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759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D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759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59D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759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75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4715-4AC3-436A-82F9-F1EE365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2003-02-16T23:00:00Z</cp:lastPrinted>
  <dcterms:created xsi:type="dcterms:W3CDTF">2016-06-01T14:55:00Z</dcterms:created>
  <dcterms:modified xsi:type="dcterms:W3CDTF">2016-06-20T18:03:00Z</dcterms:modified>
</cp:coreProperties>
</file>